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CA7" w:rsidRPr="00A95CA7" w:rsidRDefault="00A95CA7" w:rsidP="00A95CA7">
      <w:pPr>
        <w:suppressAutoHyphens/>
        <w:spacing w:after="0" w:line="240" w:lineRule="auto"/>
        <w:jc w:val="both"/>
        <w:rPr>
          <w:rFonts w:ascii="Times New Roman" w:eastAsia="Times New Roman" w:hAnsi="Times New Roman" w:cs="Times New Roman"/>
          <w:b/>
          <w:bCs/>
          <w:sz w:val="20"/>
          <w:szCs w:val="20"/>
          <w:lang w:val="pt-BR" w:eastAsia="ar-SA"/>
        </w:rPr>
      </w:pPr>
      <w:r w:rsidRPr="00A95CA7">
        <w:rPr>
          <w:rFonts w:ascii="Times New Roman" w:eastAsia="Times New Roman" w:hAnsi="Times New Roman" w:cs="Times New Roman"/>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3pt;margin-top:8.05pt;width:46pt;height:50.4pt;z-index:251660288">
            <v:imagedata r:id="rId7" o:title=""/>
          </v:shape>
          <o:OLEObject Type="Embed" ProgID="PBrush" ShapeID="_x0000_s1026" DrawAspect="Content" ObjectID="_1820230208" r:id="rId8"/>
        </w:pict>
      </w:r>
      <w:r w:rsidRPr="00A95CA7">
        <w:rPr>
          <w:rFonts w:ascii="Times New Roman" w:eastAsia="Times New Roman" w:hAnsi="Times New Roman" w:cs="Times New Roman"/>
          <w:sz w:val="20"/>
          <w:szCs w:val="20"/>
          <w:lang w:val="lt-LT" w:eastAsia="ar-SA"/>
        </w:rPr>
        <w:t xml:space="preserve">                                                                               </w:t>
      </w:r>
      <w:r w:rsidRPr="00A95CA7">
        <w:rPr>
          <w:rFonts w:ascii="Times New Roman" w:eastAsia="Times New Roman" w:hAnsi="Times New Roman" w:cs="Times New Roman"/>
          <w:b/>
          <w:bCs/>
          <w:sz w:val="20"/>
          <w:szCs w:val="20"/>
          <w:lang w:val="pt-BR" w:eastAsia="ar-SA"/>
        </w:rPr>
        <w:t xml:space="preserve">        </w:t>
      </w:r>
    </w:p>
    <w:p w:rsidR="00A95CA7" w:rsidRPr="00A95CA7" w:rsidRDefault="00A95CA7" w:rsidP="00A95CA7">
      <w:pPr>
        <w:tabs>
          <w:tab w:val="right" w:pos="9356"/>
        </w:tabs>
        <w:suppressAutoHyphens/>
        <w:spacing w:after="0" w:line="240" w:lineRule="auto"/>
        <w:jc w:val="both"/>
        <w:rPr>
          <w:rFonts w:ascii="Times New Roman" w:eastAsia="Times New Roman" w:hAnsi="Times New Roman" w:cs="Times New Roman"/>
          <w:iCs/>
          <w:color w:val="FF0000"/>
          <w:sz w:val="24"/>
          <w:szCs w:val="24"/>
          <w:lang w:val="lt-LT" w:eastAsia="ar-SA"/>
        </w:rPr>
      </w:pPr>
    </w:p>
    <w:p w:rsidR="00A95CA7" w:rsidRPr="00A95CA7" w:rsidRDefault="00A95CA7" w:rsidP="00A95CA7">
      <w:pPr>
        <w:tabs>
          <w:tab w:val="right" w:pos="9356"/>
        </w:tabs>
        <w:suppressAutoHyphens/>
        <w:spacing w:after="0" w:line="240" w:lineRule="auto"/>
        <w:jc w:val="both"/>
        <w:rPr>
          <w:rFonts w:ascii="Times New Roman" w:eastAsia="Times New Roman" w:hAnsi="Times New Roman" w:cs="Times New Roman"/>
          <w:iCs/>
          <w:color w:val="FF0000"/>
          <w:sz w:val="24"/>
          <w:szCs w:val="24"/>
          <w:lang w:val="lt-LT" w:eastAsia="ar-SA"/>
        </w:rPr>
      </w:pPr>
    </w:p>
    <w:p w:rsidR="00A95CA7" w:rsidRPr="00A95CA7" w:rsidRDefault="00A95CA7" w:rsidP="00A95CA7">
      <w:pPr>
        <w:tabs>
          <w:tab w:val="right" w:pos="9356"/>
        </w:tabs>
        <w:suppressAutoHyphens/>
        <w:spacing w:after="0" w:line="240" w:lineRule="auto"/>
        <w:jc w:val="both"/>
        <w:rPr>
          <w:rFonts w:ascii="Times New Roman" w:eastAsia="Times New Roman" w:hAnsi="Times New Roman" w:cs="Times New Roman"/>
          <w:iCs/>
          <w:color w:val="FF0000"/>
          <w:sz w:val="24"/>
          <w:szCs w:val="24"/>
          <w:lang w:val="lt-LT" w:eastAsia="ar-SA"/>
        </w:rPr>
      </w:pPr>
    </w:p>
    <w:p w:rsidR="00A95CA7" w:rsidRPr="00A95CA7" w:rsidRDefault="00A95CA7" w:rsidP="00A95CA7">
      <w:pPr>
        <w:suppressAutoHyphens/>
        <w:spacing w:after="0" w:line="240" w:lineRule="auto"/>
        <w:jc w:val="both"/>
        <w:rPr>
          <w:rFonts w:ascii="Times New Roman" w:eastAsia="Times New Roman" w:hAnsi="Times New Roman" w:cs="Times New Roman"/>
          <w:color w:val="FF0000"/>
          <w:sz w:val="24"/>
          <w:szCs w:val="24"/>
          <w:lang w:val="lt-LT" w:eastAsia="ar-SA"/>
        </w:rPr>
      </w:pPr>
    </w:p>
    <w:p w:rsidR="00A95CA7" w:rsidRPr="00A95CA7" w:rsidRDefault="00A95CA7" w:rsidP="00A95CA7">
      <w:pPr>
        <w:suppressAutoHyphens/>
        <w:spacing w:after="0" w:line="240" w:lineRule="auto"/>
        <w:rPr>
          <w:rFonts w:ascii="Times New Roman" w:eastAsia="Times New Roman" w:hAnsi="Times New Roman" w:cs="Times New Roman"/>
          <w:b/>
          <w:color w:val="FF0000"/>
          <w:sz w:val="24"/>
          <w:szCs w:val="24"/>
          <w:lang w:val="lt-LT" w:eastAsia="ar-SA"/>
        </w:rPr>
      </w:pPr>
    </w:p>
    <w:p w:rsidR="00A95CA7" w:rsidRPr="00A95CA7" w:rsidRDefault="00A95CA7" w:rsidP="00A95CA7">
      <w:pPr>
        <w:suppressAutoHyphens/>
        <w:spacing w:after="0" w:line="240" w:lineRule="auto"/>
        <w:jc w:val="center"/>
        <w:rPr>
          <w:rFonts w:ascii="Times New Roman" w:eastAsia="Times New Roman" w:hAnsi="Times New Roman" w:cs="Times New Roman"/>
          <w:sz w:val="24"/>
          <w:szCs w:val="24"/>
          <w:lang w:val="lt-LT" w:eastAsia="ar-SA"/>
        </w:rPr>
      </w:pPr>
      <w:r w:rsidRPr="00A95CA7">
        <w:rPr>
          <w:rFonts w:ascii="Times New Roman" w:eastAsia="Times New Roman" w:hAnsi="Times New Roman" w:cs="Times New Roman"/>
          <w:b/>
          <w:sz w:val="24"/>
          <w:szCs w:val="24"/>
          <w:lang w:val="lt-LT" w:eastAsia="ar-SA"/>
        </w:rPr>
        <w:t>ŠALČININKŲ R.  PABARĖS PAGRINDINĖS MOKYKLOS  DIREKTORIUS</w:t>
      </w:r>
    </w:p>
    <w:p w:rsidR="00A95CA7" w:rsidRPr="00A95CA7" w:rsidRDefault="00A95CA7" w:rsidP="00A95CA7">
      <w:pPr>
        <w:suppressAutoHyphens/>
        <w:spacing w:after="0" w:line="240" w:lineRule="auto"/>
        <w:jc w:val="both"/>
        <w:rPr>
          <w:rFonts w:ascii="Times New Roman" w:eastAsia="Times New Roman" w:hAnsi="Times New Roman" w:cs="Times New Roman"/>
          <w:sz w:val="24"/>
          <w:szCs w:val="24"/>
          <w:lang w:val="lt-LT" w:eastAsia="ar-SA"/>
        </w:rPr>
      </w:pPr>
    </w:p>
    <w:p w:rsidR="00A95CA7" w:rsidRPr="00A95CA7" w:rsidRDefault="00A95CA7" w:rsidP="00A95CA7">
      <w:pPr>
        <w:keepNext/>
        <w:suppressAutoHyphens/>
        <w:spacing w:after="0" w:line="240" w:lineRule="auto"/>
        <w:jc w:val="center"/>
        <w:outlineLvl w:val="0"/>
        <w:rPr>
          <w:rFonts w:ascii="Times New Roman" w:eastAsia="Times New Roman" w:hAnsi="Times New Roman" w:cs="Times New Roman"/>
          <w:b/>
          <w:sz w:val="24"/>
          <w:szCs w:val="20"/>
          <w:lang w:val="lt-LT" w:eastAsia="ar-SA"/>
        </w:rPr>
      </w:pPr>
      <w:r w:rsidRPr="00A95CA7">
        <w:rPr>
          <w:rFonts w:ascii="Times New Roman" w:eastAsia="Times New Roman" w:hAnsi="Times New Roman" w:cs="Times New Roman"/>
          <w:b/>
          <w:sz w:val="24"/>
          <w:szCs w:val="20"/>
          <w:lang w:val="lt-LT" w:eastAsia="ar-SA"/>
        </w:rPr>
        <w:t>ĮSAKYMAS</w:t>
      </w:r>
    </w:p>
    <w:p w:rsidR="00A95CA7" w:rsidRPr="00A95CA7" w:rsidRDefault="00A95CA7" w:rsidP="00A95CA7">
      <w:pPr>
        <w:suppressAutoHyphens/>
        <w:spacing w:after="0" w:line="240" w:lineRule="auto"/>
        <w:jc w:val="center"/>
        <w:rPr>
          <w:rFonts w:ascii="Times New Roman" w:eastAsia="Times New Roman" w:hAnsi="Times New Roman" w:cs="Times New Roman"/>
          <w:b/>
          <w:sz w:val="24"/>
          <w:szCs w:val="24"/>
          <w:lang w:val="lt-LT" w:eastAsia="ar-SA"/>
        </w:rPr>
      </w:pPr>
      <w:r w:rsidRPr="00A95CA7">
        <w:rPr>
          <w:rFonts w:ascii="Times New Roman" w:eastAsia="Times New Roman" w:hAnsi="Times New Roman" w:cs="Times New Roman"/>
          <w:b/>
          <w:sz w:val="24"/>
          <w:szCs w:val="24"/>
          <w:lang w:val="lt-LT" w:eastAsia="ar-SA"/>
        </w:rPr>
        <w:t>DĖL 2025-2026 MOKSLO METŲ BENDRŲJŲ UGDYMO PLANŲ TVIRTINIMO</w:t>
      </w:r>
    </w:p>
    <w:p w:rsidR="00A95CA7" w:rsidRPr="00A95CA7" w:rsidRDefault="00A95CA7" w:rsidP="00A95CA7">
      <w:pPr>
        <w:suppressAutoHyphens/>
        <w:spacing w:after="0" w:line="240" w:lineRule="auto"/>
        <w:rPr>
          <w:rFonts w:ascii="Times New Roman" w:eastAsia="Times New Roman" w:hAnsi="Times New Roman" w:cs="Times New Roman"/>
          <w:sz w:val="24"/>
          <w:szCs w:val="24"/>
          <w:lang w:val="lt-LT" w:eastAsia="ar-SA"/>
        </w:rPr>
      </w:pPr>
    </w:p>
    <w:p w:rsidR="00A95CA7" w:rsidRPr="00A95CA7" w:rsidRDefault="00A95CA7" w:rsidP="00A95CA7">
      <w:pPr>
        <w:suppressAutoHyphens/>
        <w:spacing w:after="0" w:line="240" w:lineRule="auto"/>
        <w:jc w:val="center"/>
        <w:rPr>
          <w:rFonts w:ascii="Times New Roman" w:eastAsia="Times New Roman" w:hAnsi="Times New Roman" w:cs="Times New Roman"/>
          <w:sz w:val="24"/>
          <w:szCs w:val="24"/>
          <w:lang w:val="lt-LT" w:eastAsia="ar-SA"/>
        </w:rPr>
      </w:pPr>
      <w:r w:rsidRPr="00A95CA7">
        <w:rPr>
          <w:rFonts w:ascii="Times New Roman" w:eastAsia="Times New Roman" w:hAnsi="Times New Roman" w:cs="Times New Roman"/>
          <w:sz w:val="24"/>
          <w:szCs w:val="24"/>
          <w:lang w:val="lt-LT" w:eastAsia="ar-SA"/>
        </w:rPr>
        <w:t>2025 m. rugpjūčio  29  d. Nr. V1-24</w:t>
      </w:r>
    </w:p>
    <w:p w:rsidR="00A95CA7" w:rsidRPr="00A95CA7" w:rsidRDefault="00A95CA7" w:rsidP="00A95CA7">
      <w:pPr>
        <w:suppressAutoHyphens/>
        <w:spacing w:after="0" w:line="240" w:lineRule="auto"/>
        <w:jc w:val="center"/>
        <w:rPr>
          <w:rFonts w:ascii="Times New Roman" w:eastAsia="Times New Roman" w:hAnsi="Times New Roman" w:cs="Times New Roman"/>
          <w:sz w:val="24"/>
          <w:szCs w:val="24"/>
          <w:lang w:val="lt-LT" w:eastAsia="ar-SA"/>
        </w:rPr>
      </w:pPr>
      <w:r w:rsidRPr="00A95CA7">
        <w:rPr>
          <w:rFonts w:ascii="Times New Roman" w:eastAsia="Times New Roman" w:hAnsi="Times New Roman" w:cs="Times New Roman"/>
          <w:sz w:val="24"/>
          <w:szCs w:val="24"/>
          <w:lang w:val="lt-LT" w:eastAsia="ar-SA"/>
        </w:rPr>
        <w:t>Pabarė</w:t>
      </w:r>
    </w:p>
    <w:p w:rsidR="00A95CA7" w:rsidRPr="00A95CA7" w:rsidRDefault="00A95CA7" w:rsidP="00A95CA7">
      <w:pPr>
        <w:suppressAutoHyphens/>
        <w:spacing w:after="0" w:line="240" w:lineRule="auto"/>
        <w:jc w:val="center"/>
        <w:rPr>
          <w:rFonts w:ascii="Times New Roman" w:eastAsia="Times New Roman" w:hAnsi="Times New Roman" w:cs="Times New Roman"/>
          <w:sz w:val="24"/>
          <w:szCs w:val="24"/>
          <w:lang w:val="lt-LT" w:eastAsia="ar-SA"/>
        </w:rPr>
      </w:pPr>
    </w:p>
    <w:p w:rsidR="00A95CA7" w:rsidRPr="00A95CA7" w:rsidRDefault="00A95CA7" w:rsidP="00A95CA7">
      <w:pPr>
        <w:tabs>
          <w:tab w:val="left" w:pos="1134"/>
          <w:tab w:val="left" w:pos="1418"/>
          <w:tab w:val="left" w:pos="1560"/>
        </w:tabs>
        <w:suppressAutoHyphens/>
        <w:overflowPunct w:val="0"/>
        <w:spacing w:after="0" w:line="240" w:lineRule="auto"/>
        <w:ind w:firstLine="851"/>
        <w:jc w:val="both"/>
        <w:textAlignment w:val="baseline"/>
        <w:rPr>
          <w:rFonts w:ascii="Times New Roman" w:eastAsia="Times New Roman" w:hAnsi="Times New Roman" w:cs="Times New Roman"/>
          <w:kern w:val="2"/>
          <w:sz w:val="24"/>
          <w:szCs w:val="24"/>
          <w:lang w:val="lt-LT" w:eastAsia="ar-SA"/>
        </w:rPr>
      </w:pPr>
      <w:r w:rsidRPr="00A95CA7">
        <w:rPr>
          <w:rFonts w:ascii="Times New Roman" w:eastAsia="Times New Roman" w:hAnsi="Times New Roman" w:cs="Times New Roman"/>
          <w:sz w:val="24"/>
          <w:szCs w:val="24"/>
          <w:lang w:val="lt-LT" w:eastAsia="ar-SA"/>
        </w:rPr>
        <w:t xml:space="preserve">Vadovaudamasi 2025-2026 ir 2026-2027 mokslo  metų pradinio, pagrindinio ir vidurinio ugdymo programos bendrojo ugdymo planais, patvirtintais Lietuvos Respublikos švietimo, sporto  ir mokslo ministro 2025 m. gegužės 21  d. įsakymu Nr. V - 559 </w:t>
      </w:r>
      <w:r w:rsidRPr="00A95CA7">
        <w:rPr>
          <w:rFonts w:ascii="Times New Roman" w:eastAsia="Times New Roman" w:hAnsi="Times New Roman" w:cs="Times New Roman"/>
          <w:kern w:val="2"/>
          <w:sz w:val="24"/>
          <w:szCs w:val="24"/>
          <w:lang w:val="lt-LT" w:eastAsia="ar-SA"/>
        </w:rPr>
        <w:t xml:space="preserve"> „Dėl 2025–2026 ir 2026–2027 mokslo metų pradinio, pagrindinio ir vidurinio ugdymo programų bendrųjų ugdymo planų patvirtinimo“</w:t>
      </w:r>
      <w:r w:rsidRPr="00A95CA7">
        <w:rPr>
          <w:rFonts w:ascii="Times New Roman" w:eastAsia="Times New Roman" w:hAnsi="Times New Roman" w:cs="Times New Roman"/>
          <w:sz w:val="24"/>
          <w:szCs w:val="24"/>
          <w:lang w:val="lt-LT" w:eastAsia="ar-SA"/>
        </w:rPr>
        <w:t xml:space="preserve"> ir 2025 m. birželio 25 d. Šalčininkų r. Pabarės pagrindinės mokyklos tarybos posėdžio Nr. 3 nutarimu</w:t>
      </w:r>
    </w:p>
    <w:p w:rsidR="00A95CA7" w:rsidRPr="00A95CA7" w:rsidRDefault="00A95CA7" w:rsidP="00A95CA7">
      <w:pPr>
        <w:suppressAutoHyphens/>
        <w:spacing w:after="0" w:line="240" w:lineRule="auto"/>
        <w:ind w:firstLine="720"/>
        <w:jc w:val="both"/>
        <w:rPr>
          <w:rFonts w:ascii="Times New Roman" w:eastAsia="Times New Roman" w:hAnsi="Times New Roman" w:cs="Times New Roman"/>
          <w:sz w:val="24"/>
          <w:szCs w:val="24"/>
          <w:lang w:val="lt-LT" w:eastAsia="ar-SA"/>
        </w:rPr>
      </w:pPr>
      <w:r w:rsidRPr="00A95CA7">
        <w:rPr>
          <w:rFonts w:ascii="Times New Roman" w:eastAsia="Times New Roman" w:hAnsi="Times New Roman" w:cs="Times New Roman"/>
          <w:sz w:val="24"/>
          <w:szCs w:val="24"/>
          <w:lang w:val="lt-LT" w:eastAsia="ar-SA"/>
        </w:rPr>
        <w:t>T v i r t i n u 2025 -2026 m. m. Šalčininkų r.Pabarės pagrindinės mokyklos  pradinio ir  pagrindinio ugdymo programų bendruosius ugdymo planus (pridedama).</w:t>
      </w:r>
    </w:p>
    <w:p w:rsidR="00A95CA7" w:rsidRPr="00A95CA7" w:rsidRDefault="00A95CA7" w:rsidP="00A95CA7">
      <w:pPr>
        <w:suppressAutoHyphens/>
        <w:spacing w:after="0" w:line="240" w:lineRule="auto"/>
        <w:jc w:val="both"/>
        <w:rPr>
          <w:rFonts w:ascii="Times New Roman" w:eastAsia="Times New Roman" w:hAnsi="Times New Roman" w:cs="Times New Roman"/>
          <w:sz w:val="24"/>
          <w:szCs w:val="24"/>
          <w:lang w:val="lt-LT" w:eastAsia="ar-SA"/>
        </w:rPr>
      </w:pPr>
    </w:p>
    <w:p w:rsidR="00A95CA7" w:rsidRPr="00A95CA7" w:rsidRDefault="00A95CA7" w:rsidP="00A95CA7">
      <w:pPr>
        <w:suppressAutoHyphens/>
        <w:spacing w:after="0" w:line="240" w:lineRule="auto"/>
        <w:jc w:val="both"/>
        <w:rPr>
          <w:rFonts w:ascii="Times New Roman" w:eastAsia="Times New Roman" w:hAnsi="Times New Roman" w:cs="Times New Roman"/>
          <w:sz w:val="24"/>
          <w:szCs w:val="24"/>
          <w:lang w:val="lt-LT" w:eastAsia="ar-SA"/>
        </w:rPr>
      </w:pPr>
    </w:p>
    <w:p w:rsidR="00A95CA7" w:rsidRPr="00A95CA7" w:rsidRDefault="00A95CA7" w:rsidP="00A95CA7">
      <w:pPr>
        <w:suppressAutoHyphens/>
        <w:spacing w:after="0" w:line="240" w:lineRule="auto"/>
        <w:jc w:val="both"/>
        <w:rPr>
          <w:rFonts w:ascii="Times New Roman" w:eastAsia="Times New Roman" w:hAnsi="Times New Roman" w:cs="Times New Roman"/>
          <w:sz w:val="24"/>
          <w:szCs w:val="24"/>
          <w:lang w:val="lt-LT" w:eastAsia="ar-SA"/>
        </w:rPr>
      </w:pPr>
      <w:r w:rsidRPr="00A95CA7">
        <w:rPr>
          <w:rFonts w:ascii="Times New Roman" w:eastAsia="Times New Roman" w:hAnsi="Times New Roman" w:cs="Times New Roman"/>
          <w:sz w:val="24"/>
          <w:szCs w:val="24"/>
          <w:lang w:val="lt-LT" w:eastAsia="ar-SA"/>
        </w:rPr>
        <w:t>Direktorė                                                                                                          Galina Molis</w:t>
      </w:r>
    </w:p>
    <w:p w:rsidR="00A95CA7" w:rsidRPr="00A95CA7" w:rsidRDefault="00A95CA7" w:rsidP="00A95CA7">
      <w:pPr>
        <w:suppressAutoHyphens/>
        <w:spacing w:after="0" w:line="240" w:lineRule="auto"/>
        <w:jc w:val="both"/>
        <w:rPr>
          <w:rFonts w:ascii="Times New Roman" w:eastAsia="Times New Roman" w:hAnsi="Times New Roman" w:cs="Times New Roman"/>
          <w:sz w:val="24"/>
          <w:szCs w:val="24"/>
          <w:lang w:val="lt-LT" w:eastAsia="ar-SA"/>
        </w:rPr>
      </w:pPr>
    </w:p>
    <w:p w:rsidR="00A95CA7" w:rsidRPr="00A95CA7" w:rsidRDefault="00A95CA7" w:rsidP="00A95CA7">
      <w:pPr>
        <w:suppressAutoHyphens/>
        <w:spacing w:after="0" w:line="240" w:lineRule="auto"/>
        <w:jc w:val="both"/>
        <w:rPr>
          <w:rFonts w:ascii="Times New Roman" w:eastAsia="Times New Roman" w:hAnsi="Times New Roman" w:cs="Times New Roman"/>
          <w:b/>
          <w:bCs/>
          <w:sz w:val="20"/>
          <w:szCs w:val="20"/>
          <w:lang w:val="pt-BR" w:eastAsia="ar-SA"/>
        </w:rPr>
      </w:pPr>
    </w:p>
    <w:p w:rsidR="00A95CA7" w:rsidRPr="00A95CA7" w:rsidRDefault="00A95CA7" w:rsidP="00A95CA7">
      <w:pPr>
        <w:suppressAutoHyphens/>
        <w:spacing w:after="0" w:line="240" w:lineRule="auto"/>
        <w:jc w:val="both"/>
        <w:rPr>
          <w:rFonts w:ascii="Times New Roman" w:eastAsia="Times New Roman" w:hAnsi="Times New Roman" w:cs="Times New Roman"/>
          <w:b/>
          <w:bCs/>
          <w:sz w:val="20"/>
          <w:szCs w:val="20"/>
          <w:lang w:val="pt-BR" w:eastAsia="ar-SA"/>
        </w:rPr>
      </w:pPr>
    </w:p>
    <w:p w:rsidR="008834E1" w:rsidRPr="008834E1" w:rsidRDefault="008834E1" w:rsidP="008834E1">
      <w:pPr>
        <w:widowControl w:val="0"/>
        <w:suppressAutoHyphens/>
        <w:spacing w:after="0" w:line="276" w:lineRule="auto"/>
        <w:rPr>
          <w:rFonts w:ascii="Arial" w:eastAsia="Times New Roman" w:hAnsi="Arial" w:cs="Arial"/>
          <w:color w:val="000000"/>
          <w:lang w:val="en-US" w:eastAsia="lt-LT"/>
        </w:rPr>
      </w:pPr>
    </w:p>
    <w:p w:rsidR="00A95CA7" w:rsidRDefault="00A95CA7">
      <w:r>
        <w:br w:type="page"/>
      </w:r>
    </w:p>
    <w:tbl>
      <w:tblPr>
        <w:tblW w:w="9889" w:type="dxa"/>
        <w:tblLayout w:type="fixed"/>
        <w:tblLook w:val="0000"/>
      </w:tblPr>
      <w:tblGrid>
        <w:gridCol w:w="5778"/>
        <w:gridCol w:w="4111"/>
      </w:tblGrid>
      <w:tr w:rsidR="008834E1" w:rsidRPr="008834E1" w:rsidTr="008834E1">
        <w:trPr>
          <w:trHeight w:val="1243"/>
        </w:trPr>
        <w:tc>
          <w:tcPr>
            <w:tcW w:w="5778" w:type="dxa"/>
          </w:tcPr>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p>
        </w:tc>
        <w:tc>
          <w:tcPr>
            <w:tcW w:w="4111" w:type="dxa"/>
          </w:tcPr>
          <w:p w:rsidR="008834E1" w:rsidRPr="008834E1" w:rsidRDefault="008834E1" w:rsidP="008834E1">
            <w:pPr>
              <w:shd w:val="clear" w:color="auto" w:fill="FFFFFF" w:themeFill="background1"/>
              <w:suppressAutoHyphens/>
              <w:autoSpaceDN w:val="0"/>
              <w:spacing w:after="0" w:line="240" w:lineRule="auto"/>
              <w:textAlignment w:val="baseline"/>
              <w:rPr>
                <w:rFonts w:ascii="Times New Roman" w:eastAsia="Times New Roman" w:hAnsi="Times New Roman" w:cs="Times New Roman"/>
                <w:sz w:val="24"/>
                <w:szCs w:val="24"/>
                <w:lang w:val="lt-LT" w:eastAsia="ar-SA"/>
              </w:rPr>
            </w:pPr>
            <w:r w:rsidRPr="008834E1">
              <w:rPr>
                <w:rFonts w:ascii="Times New Roman" w:eastAsia="Times New Roman" w:hAnsi="Times New Roman" w:cs="Times New Roman"/>
                <w:sz w:val="24"/>
                <w:szCs w:val="24"/>
                <w:lang w:val="lt-LT" w:eastAsia="lt-LT"/>
              </w:rPr>
              <w:t>SUDERINTA</w:t>
            </w:r>
          </w:p>
          <w:p w:rsidR="00A95CA7" w:rsidRPr="00A95CA7" w:rsidRDefault="00A95CA7" w:rsidP="008834E1">
            <w:pPr>
              <w:suppressAutoHyphens/>
              <w:spacing w:after="0" w:line="240" w:lineRule="auto"/>
              <w:jc w:val="both"/>
              <w:rPr>
                <w:rFonts w:ascii="Times New Roman" w:hAnsi="Times New Roman" w:cs="Times New Roman"/>
                <w:sz w:val="24"/>
                <w:szCs w:val="24"/>
                <w:lang w:val="lt-LT"/>
              </w:rPr>
            </w:pPr>
            <w:r w:rsidRPr="00A95CA7">
              <w:rPr>
                <w:rFonts w:ascii="Times New Roman" w:hAnsi="Times New Roman" w:cs="Times New Roman"/>
                <w:sz w:val="24"/>
                <w:szCs w:val="24"/>
                <w:lang w:val="lt-LT"/>
              </w:rPr>
              <w:t xml:space="preserve">Šalčininkų rajono administracijos </w:t>
            </w:r>
          </w:p>
          <w:p w:rsidR="00A95CA7" w:rsidRPr="00A95CA7" w:rsidRDefault="00A95CA7" w:rsidP="008834E1">
            <w:pPr>
              <w:suppressAutoHyphens/>
              <w:spacing w:after="0" w:line="240" w:lineRule="auto"/>
              <w:jc w:val="both"/>
              <w:rPr>
                <w:rFonts w:ascii="Times New Roman" w:hAnsi="Times New Roman" w:cs="Times New Roman"/>
                <w:sz w:val="24"/>
                <w:szCs w:val="24"/>
                <w:lang w:val="lt-LT"/>
              </w:rPr>
            </w:pPr>
            <w:r w:rsidRPr="00A95CA7">
              <w:rPr>
                <w:rFonts w:ascii="Times New Roman" w:hAnsi="Times New Roman" w:cs="Times New Roman"/>
                <w:sz w:val="24"/>
                <w:szCs w:val="24"/>
                <w:lang w:val="lt-LT"/>
              </w:rPr>
              <w:t xml:space="preserve">Švietimo ir sporto skyriaus vedėja </w:t>
            </w:r>
          </w:p>
          <w:p w:rsidR="00A95CA7" w:rsidRDefault="00A95CA7" w:rsidP="008834E1">
            <w:pPr>
              <w:suppressAutoHyphens/>
              <w:spacing w:after="0" w:line="240" w:lineRule="auto"/>
              <w:jc w:val="both"/>
              <w:rPr>
                <w:rFonts w:ascii="Times New Roman" w:eastAsia="Times New Roman" w:hAnsi="Times New Roman" w:cs="Times New Roman"/>
                <w:b/>
                <w:bCs/>
                <w:sz w:val="24"/>
                <w:szCs w:val="24"/>
                <w:lang w:val="lt-LT" w:eastAsia="ar-SA"/>
              </w:rPr>
            </w:pPr>
            <w:r w:rsidRPr="00A95CA7">
              <w:rPr>
                <w:rFonts w:ascii="Times New Roman" w:hAnsi="Times New Roman" w:cs="Times New Roman"/>
                <w:sz w:val="24"/>
                <w:szCs w:val="24"/>
                <w:lang w:val="lt-LT"/>
              </w:rPr>
              <w:t xml:space="preserve">2025 m. rugpjūčio 29 d. </w:t>
            </w:r>
            <w:r w:rsidR="008834E1" w:rsidRPr="00A95CA7">
              <w:rPr>
                <w:rFonts w:ascii="Times New Roman" w:eastAsia="Times New Roman" w:hAnsi="Times New Roman" w:cs="Times New Roman"/>
                <w:b/>
                <w:bCs/>
                <w:sz w:val="24"/>
                <w:szCs w:val="24"/>
                <w:lang w:val="lt-LT" w:eastAsia="ar-SA"/>
              </w:rPr>
              <w:t xml:space="preserve">   </w:t>
            </w:r>
          </w:p>
          <w:p w:rsidR="00A95CA7" w:rsidRDefault="00A95CA7" w:rsidP="008834E1">
            <w:pPr>
              <w:suppressAutoHyphens/>
              <w:spacing w:after="0" w:line="240" w:lineRule="auto"/>
              <w:jc w:val="both"/>
              <w:rPr>
                <w:rFonts w:ascii="Times New Roman" w:eastAsia="Times New Roman" w:hAnsi="Times New Roman" w:cs="Times New Roman"/>
                <w:b/>
                <w:bCs/>
                <w:sz w:val="24"/>
                <w:szCs w:val="24"/>
                <w:lang w:val="lt-LT" w:eastAsia="ar-SA"/>
              </w:rPr>
            </w:pP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SUDERINTA</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Pabarės pagrindinės mokyklos</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tarybos 2025 m. birželio 25 d. protokolo   Nr.</w:t>
            </w:r>
            <w:r w:rsidR="00FB2068">
              <w:rPr>
                <w:rFonts w:ascii="Times New Roman" w:eastAsia="Times New Roman" w:hAnsi="Times New Roman" w:cs="Times New Roman"/>
                <w:sz w:val="24"/>
                <w:szCs w:val="24"/>
                <w:lang w:val="lt-LT" w:eastAsia="lt-LT"/>
              </w:rPr>
              <w:t xml:space="preserve"> </w:t>
            </w:r>
            <w:r w:rsidRPr="008834E1">
              <w:rPr>
                <w:rFonts w:ascii="Times New Roman" w:eastAsia="Times New Roman" w:hAnsi="Times New Roman" w:cs="Times New Roman"/>
                <w:sz w:val="24"/>
                <w:szCs w:val="24"/>
                <w:lang w:val="lt-LT" w:eastAsia="lt-LT"/>
              </w:rPr>
              <w:t>3</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PATVIRTINTA</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Pabarės pagrindinės mokyklos</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direktoriaus 2025 m. rugpjūčio </w:t>
            </w:r>
            <w:r w:rsidR="00680B3F">
              <w:rPr>
                <w:rFonts w:ascii="Times New Roman" w:eastAsia="Times New Roman" w:hAnsi="Times New Roman" w:cs="Times New Roman"/>
                <w:sz w:val="24"/>
                <w:szCs w:val="24"/>
                <w:lang w:val="lt-LT" w:eastAsia="lt-LT"/>
              </w:rPr>
              <w:t>29</w:t>
            </w:r>
            <w:r w:rsidR="00CA2844">
              <w:rPr>
                <w:rFonts w:ascii="Times New Roman" w:eastAsia="Times New Roman" w:hAnsi="Times New Roman" w:cs="Times New Roman"/>
                <w:sz w:val="24"/>
                <w:szCs w:val="24"/>
                <w:lang w:val="lt-LT" w:eastAsia="lt-LT"/>
              </w:rPr>
              <w:t xml:space="preserve"> d. įsakymu Nr. V1</w:t>
            </w:r>
            <w:r w:rsidRPr="008834E1">
              <w:rPr>
                <w:rFonts w:ascii="Times New Roman" w:eastAsia="Times New Roman" w:hAnsi="Times New Roman" w:cs="Times New Roman"/>
                <w:sz w:val="24"/>
                <w:szCs w:val="24"/>
                <w:lang w:val="lt-LT" w:eastAsia="lt-LT"/>
              </w:rPr>
              <w:t>-</w:t>
            </w:r>
            <w:r w:rsidR="00680B3F">
              <w:rPr>
                <w:rFonts w:ascii="Times New Roman" w:eastAsia="Times New Roman" w:hAnsi="Times New Roman" w:cs="Times New Roman"/>
                <w:sz w:val="24"/>
                <w:szCs w:val="24"/>
                <w:lang w:val="lt-LT" w:eastAsia="lt-LT"/>
              </w:rPr>
              <w:t>24</w:t>
            </w:r>
          </w:p>
          <w:p w:rsidR="008834E1" w:rsidRPr="008834E1" w:rsidRDefault="008834E1" w:rsidP="008834E1">
            <w:pPr>
              <w:suppressAutoHyphens/>
              <w:spacing w:after="0" w:line="240" w:lineRule="auto"/>
              <w:ind w:firstLine="1134"/>
              <w:jc w:val="both"/>
              <w:rPr>
                <w:rFonts w:ascii="Times New Roman" w:eastAsia="Times New Roman" w:hAnsi="Times New Roman" w:cs="Times New Roman"/>
                <w:sz w:val="24"/>
                <w:szCs w:val="24"/>
                <w:lang w:val="lt-LT" w:eastAsia="lt-LT"/>
              </w:rPr>
            </w:pPr>
          </w:p>
        </w:tc>
      </w:tr>
    </w:tbl>
    <w:p w:rsidR="008834E1" w:rsidRPr="008834E1" w:rsidRDefault="008834E1" w:rsidP="008834E1">
      <w:pPr>
        <w:suppressAutoHyphens/>
        <w:spacing w:after="0" w:line="240" w:lineRule="auto"/>
        <w:jc w:val="both"/>
        <w:rPr>
          <w:rFonts w:ascii="Times New Roman" w:eastAsia="Times New Roman" w:hAnsi="Times New Roman" w:cs="Times New Roman"/>
          <w:b/>
          <w:sz w:val="24"/>
          <w:szCs w:val="24"/>
          <w:lang w:val="lt-LT" w:eastAsia="lt-LT"/>
        </w:rPr>
      </w:pPr>
    </w:p>
    <w:p w:rsidR="008834E1" w:rsidRPr="008834E1" w:rsidRDefault="008834E1" w:rsidP="008834E1">
      <w:pPr>
        <w:suppressAutoHyphens/>
        <w:spacing w:after="0" w:line="240" w:lineRule="auto"/>
        <w:ind w:firstLine="1134"/>
        <w:jc w:val="center"/>
        <w:rPr>
          <w:rFonts w:ascii="Times New Roman" w:eastAsia="Times New Roman" w:hAnsi="Times New Roman" w:cs="Times New Roman"/>
          <w:b/>
          <w:sz w:val="24"/>
          <w:szCs w:val="24"/>
          <w:lang w:val="lt-LT" w:eastAsia="lt-LT"/>
        </w:rPr>
      </w:pPr>
    </w:p>
    <w:p w:rsidR="008834E1" w:rsidRPr="006D5822" w:rsidRDefault="008834E1" w:rsidP="008834E1">
      <w:pPr>
        <w:suppressAutoHyphens/>
        <w:spacing w:after="0" w:line="240" w:lineRule="auto"/>
        <w:jc w:val="center"/>
        <w:rPr>
          <w:rFonts w:ascii="Times New Roman" w:eastAsia="Times New Roman" w:hAnsi="Times New Roman" w:cs="Times New Roman"/>
          <w:b/>
          <w:sz w:val="24"/>
          <w:szCs w:val="24"/>
          <w:lang w:val="lt-LT" w:eastAsia="lt-LT"/>
        </w:rPr>
      </w:pPr>
      <w:r w:rsidRPr="006D5822">
        <w:rPr>
          <w:rFonts w:ascii="Times New Roman" w:eastAsia="Times New Roman" w:hAnsi="Times New Roman" w:cs="Times New Roman"/>
          <w:b/>
          <w:sz w:val="24"/>
          <w:szCs w:val="24"/>
          <w:lang w:val="lt-LT" w:eastAsia="lt-LT"/>
        </w:rPr>
        <w:t>ŠALČININKŲ R. PABARĖS  PAGRINDINĖS MOKYKLOS 2025-2026 MOKSLO METŲ PRADINIO IR PAGRINDINIO UGDYMO PROGRAMOS UGDYMO PLANAS</w:t>
      </w:r>
    </w:p>
    <w:p w:rsidR="008834E1" w:rsidRPr="006D5822" w:rsidRDefault="008834E1" w:rsidP="00D0539E">
      <w:pPr>
        <w:suppressAutoHyphens/>
        <w:spacing w:after="0" w:line="240" w:lineRule="auto"/>
        <w:rPr>
          <w:rFonts w:ascii="Times New Roman" w:eastAsia="Times New Roman" w:hAnsi="Times New Roman" w:cs="Times New Roman"/>
          <w:b/>
          <w:sz w:val="24"/>
          <w:szCs w:val="24"/>
          <w:lang w:val="lt-LT" w:eastAsia="lt-LT"/>
        </w:rPr>
      </w:pPr>
    </w:p>
    <w:p w:rsidR="008834E1" w:rsidRPr="008834E1" w:rsidRDefault="008834E1" w:rsidP="008834E1">
      <w:pPr>
        <w:tabs>
          <w:tab w:val="left" w:pos="4080"/>
        </w:tabs>
        <w:suppressAutoHyphens/>
        <w:spacing w:after="0" w:line="240" w:lineRule="auto"/>
        <w:ind w:firstLine="1134"/>
        <w:rPr>
          <w:rFonts w:ascii="Times New Roman" w:eastAsia="Times New Roman" w:hAnsi="Times New Roman" w:cs="Times New Roman"/>
          <w:b/>
          <w:i/>
          <w:sz w:val="24"/>
          <w:szCs w:val="24"/>
          <w:lang w:val="lt-LT" w:eastAsia="lt-LT"/>
        </w:rPr>
      </w:pPr>
      <w:r w:rsidRPr="008834E1">
        <w:rPr>
          <w:rFonts w:ascii="Times New Roman" w:eastAsia="Times New Roman" w:hAnsi="Times New Roman" w:cs="Times New Roman"/>
          <w:b/>
          <w:i/>
          <w:sz w:val="24"/>
          <w:szCs w:val="24"/>
          <w:lang w:val="lt-LT" w:eastAsia="lt-LT"/>
        </w:rPr>
        <w:tab/>
      </w:r>
    </w:p>
    <w:p w:rsidR="008834E1" w:rsidRPr="00CA2844" w:rsidRDefault="008834E1" w:rsidP="008834E1">
      <w:pPr>
        <w:suppressAutoHyphens/>
        <w:spacing w:after="0" w:line="240" w:lineRule="auto"/>
        <w:jc w:val="center"/>
        <w:rPr>
          <w:rFonts w:ascii="Times New Roman" w:eastAsia="Times New Roman" w:hAnsi="Times New Roman" w:cs="Times New Roman"/>
          <w:b/>
          <w:sz w:val="24"/>
          <w:szCs w:val="24"/>
          <w:lang w:val="lt-LT" w:eastAsia="lt-LT"/>
        </w:rPr>
      </w:pPr>
      <w:r w:rsidRPr="00CA2844">
        <w:rPr>
          <w:rFonts w:ascii="Times New Roman" w:eastAsia="Times New Roman" w:hAnsi="Times New Roman" w:cs="Times New Roman"/>
          <w:b/>
          <w:sz w:val="24"/>
          <w:szCs w:val="24"/>
          <w:lang w:val="lt-LT" w:eastAsia="lt-LT"/>
        </w:rPr>
        <w:t>I SKYRIUS</w:t>
      </w:r>
    </w:p>
    <w:p w:rsidR="008834E1" w:rsidRPr="008834E1" w:rsidRDefault="008834E1" w:rsidP="008834E1">
      <w:pPr>
        <w:suppressAutoHyphens/>
        <w:spacing w:after="0" w:line="240" w:lineRule="auto"/>
        <w:jc w:val="center"/>
        <w:rPr>
          <w:rFonts w:ascii="Times New Roman" w:eastAsia="Times New Roman" w:hAnsi="Times New Roman" w:cs="Times New Roman"/>
          <w:b/>
          <w:sz w:val="8"/>
          <w:szCs w:val="8"/>
          <w:lang w:val="lt-LT" w:eastAsia="lt-LT"/>
        </w:rPr>
      </w:pPr>
    </w:p>
    <w:p w:rsidR="008834E1" w:rsidRPr="008834E1" w:rsidRDefault="008834E1" w:rsidP="008834E1">
      <w:pPr>
        <w:suppressAutoHyphens/>
        <w:spacing w:after="0" w:line="240" w:lineRule="auto"/>
        <w:jc w:val="center"/>
        <w:rPr>
          <w:rFonts w:ascii="Times New Roman" w:eastAsia="Times New Roman" w:hAnsi="Times New Roman" w:cs="Times New Roman"/>
          <w:b/>
          <w:sz w:val="24"/>
          <w:szCs w:val="24"/>
          <w:lang w:val="lt-LT" w:eastAsia="lt-LT"/>
        </w:rPr>
      </w:pPr>
      <w:r w:rsidRPr="008834E1">
        <w:rPr>
          <w:rFonts w:ascii="Times New Roman" w:eastAsia="Times New Roman" w:hAnsi="Times New Roman" w:cs="Times New Roman"/>
          <w:b/>
          <w:sz w:val="24"/>
          <w:szCs w:val="24"/>
          <w:lang w:val="lt-LT" w:eastAsia="lt-LT"/>
        </w:rPr>
        <w:t>BENDROSIOS NUOSTATOS</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 1. </w:t>
      </w:r>
      <w:r w:rsidRPr="008834E1">
        <w:rPr>
          <w:rFonts w:ascii="Times New Roman" w:eastAsia="Times New Roman" w:hAnsi="Times New Roman" w:cs="Times New Roman"/>
          <w:color w:val="000000"/>
          <w:sz w:val="24"/>
          <w:szCs w:val="24"/>
          <w:lang w:val="lt-LT" w:eastAsia="lt-LT"/>
        </w:rPr>
        <w:t xml:space="preserve">Šalčininkų r. </w:t>
      </w:r>
      <w:r w:rsidRPr="008834E1">
        <w:rPr>
          <w:rFonts w:ascii="Times New Roman" w:eastAsia="Times New Roman" w:hAnsi="Times New Roman" w:cs="Times New Roman"/>
          <w:sz w:val="24"/>
          <w:szCs w:val="24"/>
          <w:lang w:val="lt-LT" w:eastAsia="lt-LT"/>
        </w:rPr>
        <w:t>Pabarės pagrindinės mokyklos (toliau – Mokyklos) 2025–2026 mokslo metų pradinio ir pagrindinio ugdymo programos ugdymo planas (toliau – ugdymo planas) reglamentuoja pradinio ir pagrindinio ugdymo programos (toliau – ugdymo programos) ir su šia programa susijusių neformaliojo vaikų švietimo programų įgyvendinimą Mokykloje. 2025–2026 mokslo metų mokyklos ugdymo planas sudarytas vadovaujantis 2025–2026 ir 2026–2027 m. m. pradinio ir pagrindinio ugdymo programų bendraisiais ugdymo planais (toliau – Bendrieji ugdymo planai) ir kitais teisės aktais.</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 2. Mokyklos ugdymo plano tikslai:</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 2.1. įvardyti bendruosius Ugdymo programų vykdymo Mokykloje principus ir reikalavimus;</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 2.2. sudaryti galimybes kiekvienam besimokančiajam pasiekti asmeninės pažangos, geresnių ugdymo (-si) rezultatų ir įgyti mokymuisi visą gyvenimą būtinų bendrųjų ir dalykinių kompetencijų.</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3. Mokyklos ugdymo plano uždaviniai:</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3.1. nustatyti optimaliausią valandų ir pamokų skaičių, skirtą pradinio ir pagrindinio ugdymo programoms įgyvendinti;</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3.2. pateikti konkrečius susitarimus dėl ugdymo turinio formavimo bei ugdymo proceso organizavimo, kad kiekvienas mokinys pasiektų asmeninės pažangos ir geresnių ugdymo (-si) rezultatų.</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4. Ugdymo plane vartojamos sąvokos:</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4.1.</w:t>
      </w:r>
      <w:r w:rsidRPr="008834E1">
        <w:rPr>
          <w:rFonts w:ascii="Times New Roman" w:eastAsia="Times New Roman" w:hAnsi="Times New Roman" w:cs="Times New Roman"/>
          <w:b/>
          <w:sz w:val="24"/>
          <w:szCs w:val="24"/>
          <w:lang w:val="lt-LT" w:eastAsia="lt-LT"/>
        </w:rPr>
        <w:t> Dalyko modulis</w:t>
      </w:r>
      <w:r w:rsidRPr="008834E1">
        <w:rPr>
          <w:rFonts w:ascii="Times New Roman" w:eastAsia="Times New Roman" w:hAnsi="Times New Roman" w:cs="Times New Roman"/>
          <w:sz w:val="24"/>
          <w:szCs w:val="24"/>
          <w:lang w:val="lt-LT" w:eastAsia="lt-LT"/>
        </w:rPr>
        <w:t> – apibrėžta, savarankiška ir kryptinga ugdymo programos dalis.</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4.2. </w:t>
      </w:r>
      <w:r w:rsidRPr="008834E1">
        <w:rPr>
          <w:rFonts w:ascii="Times New Roman" w:eastAsia="Times New Roman" w:hAnsi="Times New Roman" w:cs="Times New Roman"/>
          <w:b/>
          <w:sz w:val="24"/>
          <w:szCs w:val="24"/>
          <w:lang w:val="lt-LT" w:eastAsia="lt-LT"/>
        </w:rPr>
        <w:t>Laikinoji grupė</w:t>
      </w:r>
      <w:r w:rsidRPr="008834E1">
        <w:rPr>
          <w:rFonts w:ascii="Times New Roman" w:eastAsia="Times New Roman" w:hAnsi="Times New Roman" w:cs="Times New Roman"/>
          <w:sz w:val="24"/>
          <w:szCs w:val="24"/>
          <w:lang w:val="lt-LT" w:eastAsia="lt-LT"/>
        </w:rPr>
        <w:t> – mokinių grupė dalykui pagal modulį mokytis, diferencijuotai mokytis dalyko ar mokymosi pagalbai teikti.</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4.3.</w:t>
      </w:r>
      <w:r w:rsidRPr="008834E1">
        <w:rPr>
          <w:rFonts w:ascii="Times New Roman" w:eastAsia="Times New Roman" w:hAnsi="Times New Roman" w:cs="Times New Roman"/>
          <w:b/>
          <w:sz w:val="24"/>
          <w:szCs w:val="24"/>
          <w:lang w:val="lt-LT" w:eastAsia="lt-LT"/>
        </w:rPr>
        <w:t> Mokyklos ugdymo planas</w:t>
      </w:r>
      <w:r w:rsidRPr="008834E1">
        <w:rPr>
          <w:rFonts w:ascii="Times New Roman" w:eastAsia="Times New Roman" w:hAnsi="Times New Roman" w:cs="Times New Roman"/>
          <w:sz w:val="24"/>
          <w:szCs w:val="24"/>
          <w:lang w:val="lt-LT" w:eastAsia="lt-LT"/>
        </w:rPr>
        <w:t> – Mokykloje vykdomų ugdymo programų įgyvendinimo aprašas, parengtas vadovaujantis Bendraisiais ugdymo planais.</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4.4.</w:t>
      </w:r>
      <w:r w:rsidRPr="008834E1">
        <w:rPr>
          <w:rFonts w:ascii="Times New Roman" w:eastAsia="Times New Roman" w:hAnsi="Times New Roman" w:cs="Times New Roman"/>
          <w:b/>
          <w:sz w:val="24"/>
          <w:szCs w:val="24"/>
          <w:lang w:val="lt-LT" w:eastAsia="lt-LT"/>
        </w:rPr>
        <w:t> Pamoka</w:t>
      </w:r>
      <w:r w:rsidRPr="008834E1">
        <w:rPr>
          <w:rFonts w:ascii="Times New Roman" w:eastAsia="Times New Roman" w:hAnsi="Times New Roman" w:cs="Times New Roman"/>
          <w:sz w:val="24"/>
          <w:szCs w:val="24"/>
          <w:lang w:val="lt-LT" w:eastAsia="lt-LT"/>
        </w:rPr>
        <w:t> – pagrindinė nustatytos trukmės nepertraukiamo mokymosi organizavimo forma.</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4.5. Kitos ugdymo plane vartojamos sąvokos, apibrėžtos Lietuvos Respublikos švietimo įstatyme ir kituose švietimą reglamentuojančiuose teisės aktuose.</w:t>
      </w:r>
    </w:p>
    <w:p w:rsidR="008834E1" w:rsidRPr="008834E1" w:rsidRDefault="008834E1" w:rsidP="008834E1">
      <w:pPr>
        <w:suppressAutoHyphens/>
        <w:spacing w:after="0" w:line="240" w:lineRule="auto"/>
        <w:rPr>
          <w:rFonts w:ascii="Times New Roman" w:eastAsia="Times New Roman" w:hAnsi="Times New Roman" w:cs="Times New Roman"/>
          <w:b/>
          <w:sz w:val="24"/>
          <w:szCs w:val="24"/>
          <w:lang w:val="lt-LT" w:eastAsia="lt-LT"/>
        </w:rPr>
      </w:pPr>
    </w:p>
    <w:p w:rsidR="008834E1" w:rsidRPr="008834E1" w:rsidRDefault="008834E1" w:rsidP="008834E1">
      <w:pPr>
        <w:suppressAutoHyphens/>
        <w:spacing w:after="0" w:line="240" w:lineRule="auto"/>
        <w:jc w:val="center"/>
        <w:rPr>
          <w:rFonts w:ascii="Times New Roman" w:eastAsia="Times New Roman" w:hAnsi="Times New Roman" w:cs="Times New Roman"/>
          <w:b/>
          <w:sz w:val="24"/>
          <w:szCs w:val="24"/>
          <w:lang w:val="lt-LT" w:eastAsia="lt-LT"/>
        </w:rPr>
      </w:pPr>
      <w:r w:rsidRPr="008834E1">
        <w:rPr>
          <w:rFonts w:ascii="Times New Roman" w:eastAsia="Times New Roman" w:hAnsi="Times New Roman" w:cs="Times New Roman"/>
          <w:b/>
          <w:sz w:val="24"/>
          <w:szCs w:val="24"/>
          <w:lang w:val="lt-LT" w:eastAsia="lt-LT"/>
        </w:rPr>
        <w:lastRenderedPageBreak/>
        <w:t>II SKYRIUS</w:t>
      </w:r>
    </w:p>
    <w:p w:rsidR="008834E1" w:rsidRPr="008834E1" w:rsidRDefault="008834E1" w:rsidP="008834E1">
      <w:pPr>
        <w:suppressAutoHyphens/>
        <w:spacing w:after="0" w:line="240" w:lineRule="auto"/>
        <w:jc w:val="center"/>
        <w:rPr>
          <w:rFonts w:ascii="Times New Roman" w:eastAsia="Times New Roman" w:hAnsi="Times New Roman" w:cs="Times New Roman"/>
          <w:b/>
          <w:sz w:val="8"/>
          <w:szCs w:val="8"/>
          <w:lang w:val="lt-LT" w:eastAsia="lt-LT"/>
        </w:rPr>
      </w:pPr>
    </w:p>
    <w:p w:rsidR="008834E1" w:rsidRPr="008834E1" w:rsidRDefault="008834E1" w:rsidP="008834E1">
      <w:pPr>
        <w:suppressAutoHyphens/>
        <w:spacing w:after="0" w:line="240" w:lineRule="auto"/>
        <w:jc w:val="center"/>
        <w:rPr>
          <w:rFonts w:ascii="Times New Roman" w:eastAsia="Times New Roman" w:hAnsi="Times New Roman" w:cs="Times New Roman"/>
          <w:b/>
          <w:sz w:val="24"/>
          <w:szCs w:val="24"/>
          <w:lang w:val="lt-LT" w:eastAsia="lt-LT"/>
        </w:rPr>
      </w:pPr>
      <w:r w:rsidRPr="008834E1">
        <w:rPr>
          <w:rFonts w:ascii="Times New Roman" w:eastAsia="Times New Roman" w:hAnsi="Times New Roman" w:cs="Times New Roman"/>
          <w:b/>
          <w:sz w:val="24"/>
          <w:szCs w:val="24"/>
          <w:lang w:val="lt-LT" w:eastAsia="lt-LT"/>
        </w:rPr>
        <w:t>UGDYMO PROCESO ORGANIZAVIMAS</w:t>
      </w:r>
    </w:p>
    <w:p w:rsidR="008834E1" w:rsidRPr="008834E1" w:rsidRDefault="008834E1" w:rsidP="008834E1">
      <w:pPr>
        <w:suppressAutoHyphens/>
        <w:spacing w:after="0" w:line="240" w:lineRule="auto"/>
        <w:jc w:val="center"/>
        <w:rPr>
          <w:rFonts w:ascii="Times New Roman" w:eastAsia="Times New Roman" w:hAnsi="Times New Roman" w:cs="Times New Roman"/>
          <w:b/>
          <w:sz w:val="24"/>
          <w:szCs w:val="24"/>
          <w:lang w:val="lt-LT" w:eastAsia="lt-LT"/>
        </w:rPr>
      </w:pPr>
    </w:p>
    <w:p w:rsidR="008834E1" w:rsidRPr="008834E1" w:rsidRDefault="008834E1" w:rsidP="008834E1">
      <w:pPr>
        <w:suppressAutoHyphens/>
        <w:spacing w:after="0" w:line="240" w:lineRule="auto"/>
        <w:jc w:val="center"/>
        <w:rPr>
          <w:rFonts w:ascii="Times New Roman" w:eastAsia="Times New Roman" w:hAnsi="Times New Roman" w:cs="Times New Roman"/>
          <w:b/>
          <w:sz w:val="24"/>
          <w:szCs w:val="24"/>
          <w:lang w:val="lt-LT" w:eastAsia="lt-LT"/>
        </w:rPr>
      </w:pPr>
      <w:r w:rsidRPr="008834E1">
        <w:rPr>
          <w:rFonts w:ascii="Times New Roman" w:eastAsia="Times New Roman" w:hAnsi="Times New Roman" w:cs="Times New Roman"/>
          <w:b/>
          <w:sz w:val="24"/>
          <w:szCs w:val="24"/>
          <w:lang w:val="lt-LT" w:eastAsia="lt-LT"/>
        </w:rPr>
        <w:t>PIRMASIS SKIRSNIS</w:t>
      </w:r>
    </w:p>
    <w:p w:rsidR="008834E1" w:rsidRPr="008834E1" w:rsidRDefault="008834E1" w:rsidP="008834E1">
      <w:pPr>
        <w:suppressAutoHyphens/>
        <w:spacing w:after="0" w:line="240" w:lineRule="auto"/>
        <w:jc w:val="center"/>
        <w:rPr>
          <w:rFonts w:ascii="Times New Roman" w:eastAsia="Times New Roman" w:hAnsi="Times New Roman" w:cs="Times New Roman"/>
          <w:b/>
          <w:sz w:val="8"/>
          <w:szCs w:val="8"/>
          <w:lang w:val="lt-LT" w:eastAsia="lt-LT"/>
        </w:rPr>
      </w:pPr>
    </w:p>
    <w:p w:rsidR="008834E1" w:rsidRPr="008834E1" w:rsidRDefault="008834E1" w:rsidP="008834E1">
      <w:pPr>
        <w:suppressAutoHyphens/>
        <w:spacing w:after="0" w:line="240" w:lineRule="auto"/>
        <w:jc w:val="center"/>
        <w:rPr>
          <w:rFonts w:ascii="Times New Roman" w:eastAsia="Times New Roman" w:hAnsi="Times New Roman" w:cs="Times New Roman"/>
          <w:b/>
          <w:sz w:val="24"/>
          <w:szCs w:val="24"/>
          <w:lang w:val="lt-LT" w:eastAsia="lt-LT"/>
        </w:rPr>
      </w:pPr>
      <w:r w:rsidRPr="008834E1">
        <w:rPr>
          <w:rFonts w:ascii="Times New Roman" w:eastAsia="Times New Roman" w:hAnsi="Times New Roman" w:cs="Times New Roman"/>
          <w:b/>
          <w:sz w:val="24"/>
          <w:szCs w:val="24"/>
          <w:lang w:val="lt-LT" w:eastAsia="lt-LT"/>
        </w:rPr>
        <w:t>MOKSLO METŲ TRUKMĖ IR STRUKTŪRA</w:t>
      </w:r>
    </w:p>
    <w:p w:rsidR="008834E1" w:rsidRPr="008834E1" w:rsidRDefault="008834E1" w:rsidP="008834E1">
      <w:pPr>
        <w:suppressAutoHyphens/>
        <w:spacing w:after="0" w:line="240" w:lineRule="auto"/>
        <w:ind w:firstLine="1134"/>
        <w:jc w:val="center"/>
        <w:rPr>
          <w:rFonts w:ascii="Times New Roman" w:eastAsia="Times New Roman" w:hAnsi="Times New Roman" w:cs="Times New Roman"/>
          <w:b/>
          <w:sz w:val="24"/>
          <w:szCs w:val="24"/>
          <w:lang w:val="lt-LT" w:eastAsia="lt-LT"/>
        </w:rPr>
      </w:pP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5. Mokslo metų pradžia – 2025 m. rugsėjo 1 d.</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6. Ugdymo proceso trukmė 1–10 klasėse:</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6.1. ugdymo proceso pradžia – 2025 m. rugsėjo 1 d.;</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6.2. ugdymo proceso trukmė 1–4 klasių mokiniams – 175 ugdymo dienos (35 savaitės), iki </w:t>
      </w:r>
      <w:r w:rsidRPr="008834E1">
        <w:rPr>
          <w:rFonts w:ascii="Times New Roman" w:eastAsia="Times New Roman" w:hAnsi="Times New Roman" w:cs="Times New Roman"/>
          <w:color w:val="000000" w:themeColor="text1"/>
          <w:sz w:val="24"/>
          <w:szCs w:val="24"/>
          <w:lang w:val="lt-LT" w:eastAsia="lt-LT"/>
        </w:rPr>
        <w:t>birželio 8 d., 5</w:t>
      </w:r>
      <w:r w:rsidRPr="008834E1">
        <w:rPr>
          <w:rFonts w:ascii="Times New Roman" w:eastAsia="Times New Roman" w:hAnsi="Times New Roman" w:cs="Times New Roman"/>
          <w:sz w:val="24"/>
          <w:szCs w:val="24"/>
          <w:lang w:val="lt-LT" w:eastAsia="lt-LT"/>
        </w:rPr>
        <w:t>–10 klasių mokiniams – 180 ugdymo dienos (36 savaitės), iki birželio 12 d.</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6.3. ugdymo procese skiriamos atostogos:</w:t>
      </w:r>
    </w:p>
    <w:p w:rsidR="008834E1" w:rsidRPr="008834E1" w:rsidRDefault="008834E1" w:rsidP="008834E1">
      <w:pPr>
        <w:suppressAutoHyphens/>
        <w:spacing w:after="0" w:line="240" w:lineRule="auto"/>
        <w:ind w:firstLine="1134"/>
        <w:jc w:val="both"/>
        <w:rPr>
          <w:rFonts w:ascii="Times New Roman" w:eastAsia="Times New Roman" w:hAnsi="Times New Roman" w:cs="Times New Roman"/>
          <w:i/>
          <w:sz w:val="20"/>
          <w:szCs w:val="20"/>
          <w:lang w:val="lt-LT" w:eastAsia="lt-LT"/>
        </w:rPr>
      </w:pPr>
    </w:p>
    <w:tbl>
      <w:tblPr>
        <w:tblW w:w="8221"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31"/>
        <w:gridCol w:w="4790"/>
      </w:tblGrid>
      <w:tr w:rsidR="008834E1" w:rsidRPr="008834E1" w:rsidTr="008834E1">
        <w:trPr>
          <w:trHeight w:val="213"/>
        </w:trPr>
        <w:tc>
          <w:tcPr>
            <w:tcW w:w="3431" w:type="dxa"/>
          </w:tcPr>
          <w:p w:rsidR="008834E1" w:rsidRPr="008834E1" w:rsidRDefault="008834E1" w:rsidP="008834E1">
            <w:pPr>
              <w:suppressAutoHyphens/>
              <w:spacing w:after="0" w:line="240" w:lineRule="auto"/>
              <w:jc w:val="both"/>
              <w:rPr>
                <w:rFonts w:ascii="Times New Roman" w:eastAsia="Times New Roman" w:hAnsi="Times New Roman" w:cs="Times New Roman"/>
                <w:lang w:val="lt-LT" w:eastAsia="lt-LT"/>
              </w:rPr>
            </w:pPr>
            <w:r w:rsidRPr="008834E1">
              <w:rPr>
                <w:rFonts w:ascii="Times New Roman" w:eastAsia="Times New Roman" w:hAnsi="Times New Roman" w:cs="Times New Roman"/>
                <w:sz w:val="24"/>
                <w:szCs w:val="24"/>
                <w:lang w:val="lt-LT" w:eastAsia="lt-LT"/>
              </w:rPr>
              <w:t>Rudens atostogos</w:t>
            </w:r>
          </w:p>
        </w:tc>
        <w:tc>
          <w:tcPr>
            <w:tcW w:w="4790" w:type="dxa"/>
          </w:tcPr>
          <w:p w:rsidR="008834E1" w:rsidRPr="008834E1" w:rsidRDefault="008834E1" w:rsidP="008834E1">
            <w:pPr>
              <w:suppressAutoHyphens/>
              <w:spacing w:after="0" w:line="240" w:lineRule="auto"/>
              <w:jc w:val="both"/>
              <w:rPr>
                <w:rFonts w:ascii="Times New Roman" w:eastAsia="Times New Roman" w:hAnsi="Times New Roman" w:cs="Times New Roman"/>
                <w:lang w:val="lt-LT" w:eastAsia="lt-LT"/>
              </w:rPr>
            </w:pPr>
            <w:r w:rsidRPr="008834E1">
              <w:rPr>
                <w:rFonts w:ascii="Times New Roman" w:eastAsia="Times New Roman" w:hAnsi="Times New Roman" w:cs="Times New Roman"/>
                <w:sz w:val="24"/>
                <w:szCs w:val="24"/>
                <w:lang w:val="lt-LT" w:eastAsia="lt-LT"/>
              </w:rPr>
              <w:t>2025 m. lapkričio 3 d. – 2025 m. lapkričio 9 d.</w:t>
            </w:r>
          </w:p>
        </w:tc>
      </w:tr>
      <w:tr w:rsidR="008834E1" w:rsidRPr="008834E1" w:rsidTr="008834E1">
        <w:trPr>
          <w:trHeight w:val="213"/>
        </w:trPr>
        <w:tc>
          <w:tcPr>
            <w:tcW w:w="3431" w:type="dxa"/>
          </w:tcPr>
          <w:p w:rsidR="008834E1" w:rsidRPr="008834E1" w:rsidRDefault="008834E1" w:rsidP="008834E1">
            <w:pPr>
              <w:suppressAutoHyphens/>
              <w:spacing w:after="0" w:line="240" w:lineRule="auto"/>
              <w:jc w:val="both"/>
              <w:rPr>
                <w:rFonts w:ascii="Times New Roman" w:eastAsia="Times New Roman" w:hAnsi="Times New Roman" w:cs="Times New Roman"/>
                <w:lang w:val="lt-LT" w:eastAsia="lt-LT"/>
              </w:rPr>
            </w:pPr>
            <w:r w:rsidRPr="008834E1">
              <w:rPr>
                <w:rFonts w:ascii="Times New Roman" w:eastAsia="Times New Roman" w:hAnsi="Times New Roman" w:cs="Times New Roman"/>
                <w:sz w:val="24"/>
                <w:szCs w:val="24"/>
                <w:lang w:val="lt-LT" w:eastAsia="lt-LT"/>
              </w:rPr>
              <w:t>Žiemos (Kalėdų) atostogos</w:t>
            </w:r>
          </w:p>
        </w:tc>
        <w:tc>
          <w:tcPr>
            <w:tcW w:w="4790" w:type="dxa"/>
          </w:tcPr>
          <w:p w:rsidR="008834E1" w:rsidRPr="008834E1" w:rsidRDefault="008834E1" w:rsidP="008834E1">
            <w:pPr>
              <w:suppressAutoHyphens/>
              <w:spacing w:after="0" w:line="240" w:lineRule="auto"/>
              <w:jc w:val="both"/>
              <w:rPr>
                <w:rFonts w:ascii="Times New Roman" w:eastAsia="Times New Roman" w:hAnsi="Times New Roman" w:cs="Times New Roman"/>
                <w:lang w:val="lt-LT" w:eastAsia="lt-LT"/>
              </w:rPr>
            </w:pPr>
            <w:r w:rsidRPr="008834E1">
              <w:rPr>
                <w:rFonts w:ascii="Times New Roman" w:eastAsia="Times New Roman" w:hAnsi="Times New Roman" w:cs="Times New Roman"/>
                <w:sz w:val="24"/>
                <w:szCs w:val="24"/>
                <w:lang w:val="lt-LT" w:eastAsia="lt-LT"/>
              </w:rPr>
              <w:t>2025 m. gruodžio 24 d. – 2026 m. sausio 4 d.</w:t>
            </w:r>
          </w:p>
        </w:tc>
      </w:tr>
      <w:tr w:rsidR="008834E1" w:rsidRPr="008834E1" w:rsidTr="008834E1">
        <w:trPr>
          <w:trHeight w:val="213"/>
        </w:trPr>
        <w:tc>
          <w:tcPr>
            <w:tcW w:w="3431" w:type="dxa"/>
          </w:tcPr>
          <w:p w:rsidR="008834E1" w:rsidRPr="008834E1" w:rsidRDefault="008834E1" w:rsidP="008834E1">
            <w:pPr>
              <w:suppressAutoHyphens/>
              <w:spacing w:after="0" w:line="240" w:lineRule="auto"/>
              <w:jc w:val="both"/>
              <w:rPr>
                <w:rFonts w:ascii="Times New Roman" w:eastAsia="Times New Roman" w:hAnsi="Times New Roman" w:cs="Times New Roman"/>
                <w:lang w:val="lt-LT" w:eastAsia="lt-LT"/>
              </w:rPr>
            </w:pPr>
            <w:r w:rsidRPr="008834E1">
              <w:rPr>
                <w:rFonts w:ascii="Times New Roman" w:eastAsia="Times New Roman" w:hAnsi="Times New Roman" w:cs="Times New Roman"/>
                <w:sz w:val="24"/>
                <w:szCs w:val="24"/>
                <w:lang w:val="lt-LT" w:eastAsia="lt-LT"/>
              </w:rPr>
              <w:t>Žiemos atostogos</w:t>
            </w:r>
          </w:p>
        </w:tc>
        <w:tc>
          <w:tcPr>
            <w:tcW w:w="4790" w:type="dxa"/>
          </w:tcPr>
          <w:p w:rsidR="008834E1" w:rsidRPr="008834E1" w:rsidRDefault="008834E1" w:rsidP="008834E1">
            <w:pPr>
              <w:suppressAutoHyphens/>
              <w:spacing w:after="0" w:line="240" w:lineRule="auto"/>
              <w:jc w:val="both"/>
              <w:rPr>
                <w:rFonts w:ascii="Times New Roman" w:eastAsia="Times New Roman" w:hAnsi="Times New Roman" w:cs="Times New Roman"/>
                <w:lang w:val="lt-LT" w:eastAsia="lt-LT"/>
              </w:rPr>
            </w:pPr>
            <w:r w:rsidRPr="008834E1">
              <w:rPr>
                <w:rFonts w:ascii="Times New Roman" w:eastAsia="Times New Roman" w:hAnsi="Times New Roman" w:cs="Times New Roman"/>
                <w:sz w:val="24"/>
                <w:szCs w:val="24"/>
                <w:lang w:val="lt-LT" w:eastAsia="lt-LT"/>
              </w:rPr>
              <w:t>2026 m. vasario 16 d. – 2026 m. vasario 22 d.</w:t>
            </w:r>
          </w:p>
        </w:tc>
      </w:tr>
      <w:tr w:rsidR="008834E1" w:rsidRPr="008834E1" w:rsidTr="008834E1">
        <w:trPr>
          <w:trHeight w:val="213"/>
        </w:trPr>
        <w:tc>
          <w:tcPr>
            <w:tcW w:w="3431" w:type="dxa"/>
          </w:tcPr>
          <w:p w:rsidR="008834E1" w:rsidRPr="008834E1" w:rsidRDefault="008834E1" w:rsidP="008834E1">
            <w:pPr>
              <w:suppressAutoHyphens/>
              <w:spacing w:after="0" w:line="240" w:lineRule="auto"/>
              <w:ind w:left="-108"/>
              <w:jc w:val="both"/>
              <w:rPr>
                <w:rFonts w:ascii="Times New Roman" w:eastAsia="Times New Roman" w:hAnsi="Times New Roman" w:cs="Times New Roman"/>
                <w:lang w:val="lt-LT" w:eastAsia="lt-LT"/>
              </w:rPr>
            </w:pPr>
            <w:r w:rsidRPr="008834E1">
              <w:rPr>
                <w:rFonts w:ascii="Times New Roman" w:eastAsia="Times New Roman" w:hAnsi="Times New Roman" w:cs="Times New Roman"/>
                <w:sz w:val="24"/>
                <w:szCs w:val="24"/>
                <w:lang w:val="lt-LT" w:eastAsia="lt-LT"/>
              </w:rPr>
              <w:t xml:space="preserve">  Pavasario (Velykų) atostogos</w:t>
            </w:r>
          </w:p>
        </w:tc>
        <w:tc>
          <w:tcPr>
            <w:tcW w:w="4790" w:type="dxa"/>
          </w:tcPr>
          <w:p w:rsidR="008834E1" w:rsidRPr="008834E1" w:rsidRDefault="008834E1" w:rsidP="008834E1">
            <w:pPr>
              <w:suppressAutoHyphens/>
              <w:spacing w:after="0" w:line="240" w:lineRule="auto"/>
              <w:jc w:val="both"/>
              <w:rPr>
                <w:rFonts w:ascii="Times New Roman" w:eastAsia="Times New Roman" w:hAnsi="Times New Roman" w:cs="Times New Roman"/>
                <w:lang w:val="lt-LT" w:eastAsia="lt-LT"/>
              </w:rPr>
            </w:pPr>
            <w:r w:rsidRPr="008834E1">
              <w:rPr>
                <w:rFonts w:ascii="Times New Roman" w:eastAsia="Times New Roman" w:hAnsi="Times New Roman" w:cs="Times New Roman"/>
                <w:sz w:val="24"/>
                <w:szCs w:val="24"/>
                <w:lang w:val="lt-LT" w:eastAsia="lt-LT"/>
              </w:rPr>
              <w:t>2026 m. kovo 30 d. – 2026 m. balandžio 5 d.</w:t>
            </w:r>
          </w:p>
        </w:tc>
      </w:tr>
      <w:tr w:rsidR="008834E1" w:rsidRPr="008834E1" w:rsidTr="008834E1">
        <w:trPr>
          <w:trHeight w:val="213"/>
        </w:trPr>
        <w:tc>
          <w:tcPr>
            <w:tcW w:w="3431" w:type="dxa"/>
          </w:tcPr>
          <w:p w:rsidR="008834E1" w:rsidRPr="008834E1" w:rsidRDefault="008834E1" w:rsidP="008834E1">
            <w:pPr>
              <w:suppressAutoHyphens/>
              <w:spacing w:after="0" w:line="240" w:lineRule="auto"/>
              <w:ind w:left="-108"/>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  Vasaros atostogos:</w:t>
            </w:r>
          </w:p>
          <w:p w:rsidR="008834E1" w:rsidRPr="008834E1" w:rsidRDefault="008834E1" w:rsidP="008834E1">
            <w:pPr>
              <w:suppressAutoHyphens/>
              <w:spacing w:after="0" w:line="240" w:lineRule="auto"/>
              <w:ind w:left="-108"/>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  1–4 klasių mokiniams</w:t>
            </w:r>
          </w:p>
          <w:p w:rsidR="008834E1" w:rsidRPr="008834E1" w:rsidRDefault="008834E1" w:rsidP="008834E1">
            <w:pPr>
              <w:suppressAutoHyphens/>
              <w:spacing w:after="0" w:line="240" w:lineRule="auto"/>
              <w:ind w:left="-108"/>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  5–10 klasių mokiniams</w:t>
            </w:r>
          </w:p>
        </w:tc>
        <w:tc>
          <w:tcPr>
            <w:tcW w:w="4790" w:type="dxa"/>
          </w:tcPr>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2026 m. birželio 9 d. – rugpjūčio 31 d.</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2026 m. birželio 15 d. – rugpjūčio 31 d.</w:t>
            </w:r>
          </w:p>
        </w:tc>
      </w:tr>
    </w:tbl>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7. Ugdymo procesas pagal pradinio, pagrindinio ugdymo programas Mokyklos sprendimu skirstomas trimestrais:</w:t>
      </w:r>
    </w:p>
    <w:p w:rsidR="008834E1" w:rsidRPr="008834E1" w:rsidRDefault="008834E1" w:rsidP="008834E1">
      <w:pPr>
        <w:suppressAutoHyphens/>
        <w:spacing w:after="0" w:line="240" w:lineRule="auto"/>
        <w:jc w:val="both"/>
        <w:rPr>
          <w:rFonts w:ascii="Times New Roman" w:eastAsia="Times New Roman" w:hAnsi="Times New Roman" w:cs="Times New Roman"/>
          <w:b/>
          <w:sz w:val="24"/>
          <w:szCs w:val="24"/>
          <w:lang w:val="lt-LT" w:eastAsia="lt-LT"/>
        </w:rPr>
      </w:pPr>
      <w:r w:rsidRPr="008834E1">
        <w:rPr>
          <w:rFonts w:ascii="Times New Roman" w:eastAsia="Times New Roman" w:hAnsi="Times New Roman" w:cs="Times New Roman"/>
          <w:sz w:val="24"/>
          <w:szCs w:val="24"/>
          <w:lang w:val="lt-LT" w:eastAsia="lt-LT"/>
        </w:rPr>
        <w:t>7.1. </w:t>
      </w:r>
      <w:r w:rsidRPr="008834E1">
        <w:rPr>
          <w:rFonts w:ascii="Times New Roman" w:eastAsia="Times New Roman" w:hAnsi="Times New Roman" w:cs="Times New Roman"/>
          <w:b/>
          <w:sz w:val="24"/>
          <w:szCs w:val="24"/>
          <w:lang w:val="lt-LT" w:eastAsia="lt-LT"/>
        </w:rPr>
        <w:t>nustatoma tokia trimestrų trukmė 1–10 klasėse:</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bookmarkStart w:id="0" w:name="_heading=h.9q4oldxtwuzg" w:colFirst="0" w:colLast="0"/>
      <w:bookmarkEnd w:id="0"/>
      <w:r w:rsidRPr="008834E1">
        <w:rPr>
          <w:rFonts w:ascii="Times New Roman" w:eastAsia="Times New Roman" w:hAnsi="Times New Roman" w:cs="Times New Roman"/>
          <w:sz w:val="24"/>
          <w:szCs w:val="24"/>
          <w:lang w:val="lt-LT" w:eastAsia="lt-LT"/>
        </w:rPr>
        <w:t>7.1.1. I trimestras: nuo 2025 m. rugsėjo 1 d</w:t>
      </w:r>
      <w:r w:rsidRPr="008834E1">
        <w:rPr>
          <w:rFonts w:ascii="Times New Roman" w:eastAsia="Times New Roman" w:hAnsi="Times New Roman" w:cs="Times New Roman"/>
          <w:i/>
          <w:sz w:val="24"/>
          <w:szCs w:val="24"/>
          <w:lang w:val="lt-LT" w:eastAsia="lt-LT"/>
        </w:rPr>
        <w:t>.</w:t>
      </w:r>
      <w:r w:rsidRPr="008834E1">
        <w:rPr>
          <w:rFonts w:ascii="Times New Roman" w:eastAsia="Times New Roman" w:hAnsi="Times New Roman" w:cs="Times New Roman"/>
          <w:sz w:val="24"/>
          <w:szCs w:val="24"/>
          <w:lang w:val="lt-LT" w:eastAsia="lt-LT"/>
        </w:rPr>
        <w:t xml:space="preserve"> iki 2025 m. lapkričio 30 d.</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7.1.2. II trimestras:</w:t>
      </w:r>
      <w:r w:rsidRPr="008834E1">
        <w:rPr>
          <w:rFonts w:ascii="Times New Roman" w:eastAsia="Times New Roman" w:hAnsi="Times New Roman" w:cs="Times New Roman"/>
          <w:i/>
          <w:sz w:val="24"/>
          <w:szCs w:val="24"/>
          <w:lang w:val="lt-LT" w:eastAsia="lt-LT"/>
        </w:rPr>
        <w:t xml:space="preserve"> </w:t>
      </w:r>
      <w:r w:rsidRPr="008834E1">
        <w:rPr>
          <w:rFonts w:ascii="Times New Roman" w:eastAsia="Times New Roman" w:hAnsi="Times New Roman" w:cs="Times New Roman"/>
          <w:sz w:val="24"/>
          <w:szCs w:val="24"/>
          <w:lang w:val="lt-LT" w:eastAsia="lt-LT"/>
        </w:rPr>
        <w:t>nuo 2025 m. gruodžio 1 d. iki 2026 m. vasario 28 d.</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7.1.3. III trimestras 1-4 kl.:</w:t>
      </w:r>
      <w:r w:rsidRPr="008834E1">
        <w:rPr>
          <w:rFonts w:ascii="Times New Roman" w:eastAsia="Times New Roman" w:hAnsi="Times New Roman" w:cs="Times New Roman"/>
          <w:i/>
          <w:sz w:val="24"/>
          <w:szCs w:val="24"/>
          <w:lang w:val="lt-LT" w:eastAsia="lt-LT"/>
        </w:rPr>
        <w:t xml:space="preserve"> </w:t>
      </w:r>
      <w:r w:rsidRPr="008834E1">
        <w:rPr>
          <w:rFonts w:ascii="Times New Roman" w:eastAsia="Times New Roman" w:hAnsi="Times New Roman" w:cs="Times New Roman"/>
          <w:sz w:val="24"/>
          <w:szCs w:val="24"/>
          <w:lang w:val="lt-LT" w:eastAsia="lt-LT"/>
        </w:rPr>
        <w:t>nuo 2026 m. kovo 1 d. iki 2026 m. birželio 8 d.</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7.1.4. III trimestras 5-10 kl.:</w:t>
      </w:r>
      <w:r w:rsidRPr="008834E1">
        <w:rPr>
          <w:rFonts w:ascii="Times New Roman" w:eastAsia="Times New Roman" w:hAnsi="Times New Roman" w:cs="Times New Roman"/>
          <w:i/>
          <w:sz w:val="24"/>
          <w:szCs w:val="24"/>
          <w:lang w:val="lt-LT" w:eastAsia="lt-LT"/>
        </w:rPr>
        <w:t xml:space="preserve"> </w:t>
      </w:r>
      <w:r w:rsidRPr="008834E1">
        <w:rPr>
          <w:rFonts w:ascii="Times New Roman" w:eastAsia="Times New Roman" w:hAnsi="Times New Roman" w:cs="Times New Roman"/>
          <w:sz w:val="24"/>
          <w:szCs w:val="24"/>
          <w:lang w:val="lt-LT" w:eastAsia="lt-LT"/>
        </w:rPr>
        <w:t>nuo 2026 m. kovo 1 d. iki 2026 m. birželio 12 d.</w:t>
      </w:r>
    </w:p>
    <w:p w:rsidR="008834E1" w:rsidRPr="008834E1" w:rsidRDefault="008834E1" w:rsidP="008834E1">
      <w:pPr>
        <w:suppressAutoHyphens/>
        <w:spacing w:after="0" w:line="240" w:lineRule="auto"/>
        <w:ind w:firstLine="851"/>
        <w:jc w:val="both"/>
        <w:rPr>
          <w:rFonts w:ascii="Times New Roman" w:eastAsia="Times New Roman" w:hAnsi="Times New Roman" w:cs="Times New Roman"/>
          <w:sz w:val="24"/>
          <w:szCs w:val="24"/>
          <w:lang w:val="lt-LT" w:eastAsia="lt-LT"/>
        </w:rPr>
      </w:pP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8. Pagrindinė ugdymo proceso organizavimo forma – pamoka.</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8.1.</w:t>
      </w:r>
      <w:r w:rsidRPr="008834E1">
        <w:rPr>
          <w:rFonts w:ascii="Times New Roman" w:eastAsia="Times New Roman" w:hAnsi="Times New Roman" w:cs="Times New Roman"/>
          <w:b/>
          <w:sz w:val="24"/>
          <w:szCs w:val="24"/>
          <w:lang w:val="lt-LT" w:eastAsia="lt-LT"/>
        </w:rPr>
        <w:t> Pamokų laikas</w:t>
      </w:r>
      <w:r w:rsidRPr="008834E1">
        <w:rPr>
          <w:rFonts w:ascii="Times New Roman" w:eastAsia="Times New Roman" w:hAnsi="Times New Roman" w:cs="Times New Roman"/>
          <w:sz w:val="24"/>
          <w:szCs w:val="24"/>
          <w:lang w:val="lt-LT" w:eastAsia="lt-LT"/>
        </w:rPr>
        <w:t>:</w:t>
      </w:r>
    </w:p>
    <w:p w:rsidR="008834E1" w:rsidRPr="008834E1" w:rsidRDefault="008834E1" w:rsidP="008834E1">
      <w:pPr>
        <w:tabs>
          <w:tab w:val="left" w:pos="1021"/>
        </w:tabs>
        <w:suppressAutoHyphens/>
        <w:spacing w:after="0" w:line="240" w:lineRule="auto"/>
        <w:ind w:firstLine="1134"/>
        <w:jc w:val="both"/>
        <w:rPr>
          <w:rFonts w:ascii="Times New Roman" w:eastAsia="Times New Roman" w:hAnsi="Times New Roman" w:cs="Times New Roman"/>
          <w:sz w:val="24"/>
          <w:szCs w:val="24"/>
          <w:lang w:val="lt-LT" w:eastAsia="lt-LT"/>
        </w:rPr>
      </w:pPr>
    </w:p>
    <w:tbl>
      <w:tblPr>
        <w:tblW w:w="3984" w:type="dxa"/>
        <w:tblInd w:w="3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90"/>
        <w:gridCol w:w="2394"/>
      </w:tblGrid>
      <w:tr w:rsidR="008834E1" w:rsidRPr="008834E1" w:rsidTr="008834E1">
        <w:tc>
          <w:tcPr>
            <w:tcW w:w="1590" w:type="dxa"/>
          </w:tcPr>
          <w:p w:rsidR="008834E1" w:rsidRPr="008834E1" w:rsidRDefault="008834E1" w:rsidP="008834E1">
            <w:pPr>
              <w:tabs>
                <w:tab w:val="left" w:pos="1021"/>
              </w:tabs>
              <w:suppressAutoHyphens/>
              <w:spacing w:after="0" w:line="242"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1 pamoka</w:t>
            </w:r>
          </w:p>
        </w:tc>
        <w:tc>
          <w:tcPr>
            <w:tcW w:w="2394" w:type="dxa"/>
          </w:tcPr>
          <w:p w:rsidR="008834E1" w:rsidRPr="008834E1" w:rsidRDefault="008834E1" w:rsidP="008834E1">
            <w:pPr>
              <w:tabs>
                <w:tab w:val="left" w:pos="1021"/>
              </w:tabs>
              <w:suppressAutoHyphens/>
              <w:spacing w:after="0" w:line="242"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8.00–8.45</w:t>
            </w:r>
          </w:p>
        </w:tc>
      </w:tr>
      <w:tr w:rsidR="008834E1" w:rsidRPr="008834E1" w:rsidTr="008834E1">
        <w:tc>
          <w:tcPr>
            <w:tcW w:w="1590" w:type="dxa"/>
          </w:tcPr>
          <w:p w:rsidR="008834E1" w:rsidRPr="008834E1" w:rsidRDefault="008834E1" w:rsidP="008834E1">
            <w:pPr>
              <w:tabs>
                <w:tab w:val="left" w:pos="1021"/>
              </w:tabs>
              <w:suppressAutoHyphens/>
              <w:spacing w:after="0" w:line="242"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2 pamoka</w:t>
            </w:r>
          </w:p>
        </w:tc>
        <w:tc>
          <w:tcPr>
            <w:tcW w:w="2394" w:type="dxa"/>
          </w:tcPr>
          <w:p w:rsidR="008834E1" w:rsidRPr="008834E1" w:rsidRDefault="008834E1" w:rsidP="008834E1">
            <w:pPr>
              <w:tabs>
                <w:tab w:val="left" w:pos="1021"/>
              </w:tabs>
              <w:suppressAutoHyphens/>
              <w:spacing w:after="0" w:line="242"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8.55–9.40</w:t>
            </w:r>
          </w:p>
        </w:tc>
      </w:tr>
      <w:tr w:rsidR="008834E1" w:rsidRPr="008834E1" w:rsidTr="008834E1">
        <w:tc>
          <w:tcPr>
            <w:tcW w:w="1590" w:type="dxa"/>
          </w:tcPr>
          <w:p w:rsidR="008834E1" w:rsidRPr="008834E1" w:rsidRDefault="008834E1" w:rsidP="008834E1">
            <w:pPr>
              <w:tabs>
                <w:tab w:val="left" w:pos="1021"/>
              </w:tabs>
              <w:suppressAutoHyphens/>
              <w:spacing w:after="0" w:line="242"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3 pamoka</w:t>
            </w:r>
          </w:p>
        </w:tc>
        <w:tc>
          <w:tcPr>
            <w:tcW w:w="2394" w:type="dxa"/>
          </w:tcPr>
          <w:p w:rsidR="008834E1" w:rsidRPr="008834E1" w:rsidRDefault="008834E1" w:rsidP="008834E1">
            <w:pPr>
              <w:tabs>
                <w:tab w:val="left" w:pos="1021"/>
              </w:tabs>
              <w:suppressAutoHyphens/>
              <w:spacing w:after="0" w:line="242"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10.00–10.35</w:t>
            </w:r>
          </w:p>
        </w:tc>
      </w:tr>
      <w:tr w:rsidR="008834E1" w:rsidRPr="008834E1" w:rsidTr="008834E1">
        <w:tc>
          <w:tcPr>
            <w:tcW w:w="1590" w:type="dxa"/>
          </w:tcPr>
          <w:p w:rsidR="008834E1" w:rsidRPr="008834E1" w:rsidRDefault="008834E1" w:rsidP="008834E1">
            <w:pPr>
              <w:tabs>
                <w:tab w:val="left" w:pos="1021"/>
              </w:tabs>
              <w:suppressAutoHyphens/>
              <w:spacing w:after="0" w:line="242"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4 pamoka</w:t>
            </w:r>
          </w:p>
        </w:tc>
        <w:tc>
          <w:tcPr>
            <w:tcW w:w="2394" w:type="dxa"/>
          </w:tcPr>
          <w:p w:rsidR="008834E1" w:rsidRPr="008834E1" w:rsidRDefault="008834E1" w:rsidP="008834E1">
            <w:pPr>
              <w:tabs>
                <w:tab w:val="left" w:pos="1021"/>
              </w:tabs>
              <w:suppressAutoHyphens/>
              <w:spacing w:after="0" w:line="242"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10.55–11.40</w:t>
            </w:r>
          </w:p>
        </w:tc>
      </w:tr>
      <w:tr w:rsidR="008834E1" w:rsidRPr="008834E1" w:rsidTr="008834E1">
        <w:tc>
          <w:tcPr>
            <w:tcW w:w="1590" w:type="dxa"/>
          </w:tcPr>
          <w:p w:rsidR="008834E1" w:rsidRPr="008834E1" w:rsidRDefault="008834E1" w:rsidP="008834E1">
            <w:pPr>
              <w:tabs>
                <w:tab w:val="left" w:pos="1021"/>
              </w:tabs>
              <w:suppressAutoHyphens/>
              <w:spacing w:after="0" w:line="242"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5 pamoka</w:t>
            </w:r>
          </w:p>
        </w:tc>
        <w:tc>
          <w:tcPr>
            <w:tcW w:w="2394" w:type="dxa"/>
          </w:tcPr>
          <w:p w:rsidR="008834E1" w:rsidRPr="008834E1" w:rsidRDefault="008834E1" w:rsidP="008834E1">
            <w:pPr>
              <w:tabs>
                <w:tab w:val="left" w:pos="1021"/>
              </w:tabs>
              <w:suppressAutoHyphens/>
              <w:spacing w:after="0" w:line="242"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12.00–12.45</w:t>
            </w:r>
          </w:p>
        </w:tc>
      </w:tr>
      <w:tr w:rsidR="008834E1" w:rsidRPr="008834E1" w:rsidTr="008834E1">
        <w:tc>
          <w:tcPr>
            <w:tcW w:w="1590" w:type="dxa"/>
          </w:tcPr>
          <w:p w:rsidR="008834E1" w:rsidRPr="008834E1" w:rsidRDefault="008834E1" w:rsidP="008834E1">
            <w:pPr>
              <w:tabs>
                <w:tab w:val="left" w:pos="1021"/>
              </w:tabs>
              <w:suppressAutoHyphens/>
              <w:spacing w:after="0" w:line="242"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6 pamoka</w:t>
            </w:r>
          </w:p>
        </w:tc>
        <w:tc>
          <w:tcPr>
            <w:tcW w:w="2394" w:type="dxa"/>
          </w:tcPr>
          <w:p w:rsidR="008834E1" w:rsidRPr="008834E1" w:rsidRDefault="008834E1" w:rsidP="008834E1">
            <w:pPr>
              <w:tabs>
                <w:tab w:val="left" w:pos="1021"/>
              </w:tabs>
              <w:suppressAutoHyphens/>
              <w:spacing w:after="0" w:line="242"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12.55–13.40</w:t>
            </w:r>
          </w:p>
        </w:tc>
      </w:tr>
      <w:tr w:rsidR="008834E1" w:rsidRPr="008834E1" w:rsidTr="008834E1">
        <w:tc>
          <w:tcPr>
            <w:tcW w:w="1590" w:type="dxa"/>
          </w:tcPr>
          <w:p w:rsidR="008834E1" w:rsidRPr="008834E1" w:rsidRDefault="008834E1" w:rsidP="008834E1">
            <w:pPr>
              <w:tabs>
                <w:tab w:val="left" w:pos="1021"/>
              </w:tabs>
              <w:suppressAutoHyphens/>
              <w:spacing w:after="0" w:line="242"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7 pamoka</w:t>
            </w:r>
          </w:p>
        </w:tc>
        <w:tc>
          <w:tcPr>
            <w:tcW w:w="2394" w:type="dxa"/>
          </w:tcPr>
          <w:p w:rsidR="008834E1" w:rsidRPr="008834E1" w:rsidRDefault="008834E1" w:rsidP="008834E1">
            <w:pPr>
              <w:tabs>
                <w:tab w:val="left" w:pos="1021"/>
              </w:tabs>
              <w:suppressAutoHyphens/>
              <w:spacing w:after="0" w:line="242"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13.50–14.35</w:t>
            </w:r>
          </w:p>
        </w:tc>
      </w:tr>
    </w:tbl>
    <w:p w:rsidR="008834E1" w:rsidRPr="008834E1" w:rsidRDefault="008834E1" w:rsidP="008834E1">
      <w:pPr>
        <w:tabs>
          <w:tab w:val="left" w:pos="1021"/>
        </w:tabs>
        <w:suppressAutoHyphens/>
        <w:spacing w:after="0" w:line="240" w:lineRule="auto"/>
        <w:ind w:firstLine="1134"/>
        <w:jc w:val="both"/>
        <w:rPr>
          <w:rFonts w:ascii="Times New Roman" w:eastAsia="Times New Roman" w:hAnsi="Times New Roman" w:cs="Times New Roman"/>
          <w:sz w:val="24"/>
          <w:szCs w:val="24"/>
          <w:lang w:val="lt-LT" w:eastAsia="lt-LT"/>
        </w:rPr>
      </w:pP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8.1.1. Pamokos prasideda 8.00 val. Pertraukų trukmė – 10  min. Pietų pertraukų trukmė – 20 min.</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8.1.2. Pamokos trukmė: 2–10 klasėse – 45 minutės.</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8.1.3. Pamokos trukmė pirmose klasėse – 35 min.</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p>
    <w:p w:rsidR="008834E1" w:rsidRPr="008834E1" w:rsidRDefault="008834E1" w:rsidP="008834E1">
      <w:pPr>
        <w:suppressAutoHyphens/>
        <w:spacing w:after="0" w:line="240" w:lineRule="auto"/>
        <w:jc w:val="both"/>
        <w:rPr>
          <w:rFonts w:ascii="Times New Roman" w:eastAsia="Times New Roman" w:hAnsi="Times New Roman" w:cs="Times New Roman"/>
          <w:b/>
          <w:bCs/>
          <w:sz w:val="24"/>
          <w:szCs w:val="24"/>
          <w:lang w:val="lt-LT" w:eastAsia="lt-LT"/>
        </w:rPr>
      </w:pPr>
      <w:r w:rsidRPr="008834E1">
        <w:rPr>
          <w:rFonts w:ascii="Times New Roman" w:eastAsia="Times New Roman" w:hAnsi="Times New Roman" w:cs="Times New Roman"/>
          <w:sz w:val="24"/>
          <w:szCs w:val="24"/>
          <w:lang w:val="lt-LT" w:eastAsia="lt-LT"/>
        </w:rPr>
        <w:t>9. Ugdymas karantino, ekstremalios situacijos, ekstremalaus įvykio ar įvykio, keliančio pavojų mokinių sveikatai ir gyvybei, laikotarpiu (toliau – ypatingos aplinkybės) ar esant aplinkybėms mokykloje, dėl kurių ugdymo procesas negali būti organizuojamas kasdieniu mokymo proceso organizavimo būdu reglamentuojama Ugdymo plano 1 priede. Direktorius priima sprendimą dėl ugdymo proceso koregavimo informuodamas Šalčininkų rajono savivaldybės administracijos švietimo ir sporto skyrių</w:t>
      </w:r>
      <w:r w:rsidRPr="008834E1">
        <w:rPr>
          <w:rFonts w:ascii="Times New Roman" w:eastAsia="Times New Roman" w:hAnsi="Times New Roman" w:cs="Times New Roman"/>
          <w:b/>
          <w:bCs/>
          <w:sz w:val="24"/>
          <w:szCs w:val="24"/>
          <w:lang w:val="lt-LT" w:eastAsia="lt-LT"/>
        </w:rPr>
        <w:t>. (Ugdymo plano 1 priedas).</w:t>
      </w:r>
    </w:p>
    <w:p w:rsidR="008834E1" w:rsidRPr="008834E1" w:rsidRDefault="008834E1" w:rsidP="008834E1">
      <w:pPr>
        <w:suppressAutoHyphens/>
        <w:spacing w:after="0" w:line="240" w:lineRule="auto"/>
        <w:rPr>
          <w:rFonts w:ascii="Times New Roman" w:eastAsia="Times New Roman" w:hAnsi="Times New Roman" w:cs="Times New Roman"/>
          <w:b/>
          <w:bCs/>
          <w:sz w:val="24"/>
          <w:szCs w:val="24"/>
          <w:lang w:val="lt-LT" w:eastAsia="lt-LT"/>
        </w:rPr>
      </w:pPr>
    </w:p>
    <w:p w:rsidR="008834E1" w:rsidRPr="008834E1" w:rsidRDefault="008834E1" w:rsidP="008834E1">
      <w:pPr>
        <w:suppressAutoHyphens/>
        <w:spacing w:after="0" w:line="240" w:lineRule="auto"/>
        <w:jc w:val="center"/>
        <w:rPr>
          <w:rFonts w:ascii="Times New Roman" w:eastAsia="Times New Roman" w:hAnsi="Times New Roman" w:cs="Times New Roman"/>
          <w:b/>
          <w:sz w:val="24"/>
          <w:szCs w:val="24"/>
          <w:lang w:val="lt-LT" w:eastAsia="lt-LT"/>
        </w:rPr>
      </w:pPr>
      <w:r w:rsidRPr="008834E1">
        <w:rPr>
          <w:rFonts w:ascii="Times New Roman" w:eastAsia="Times New Roman" w:hAnsi="Times New Roman" w:cs="Times New Roman"/>
          <w:b/>
          <w:sz w:val="24"/>
          <w:szCs w:val="24"/>
          <w:lang w:val="lt-LT" w:eastAsia="lt-LT"/>
        </w:rPr>
        <w:lastRenderedPageBreak/>
        <w:t>ANTRASIS SKIRSNIS</w:t>
      </w:r>
    </w:p>
    <w:p w:rsidR="008834E1" w:rsidRPr="008834E1" w:rsidRDefault="008834E1" w:rsidP="008834E1">
      <w:pPr>
        <w:suppressAutoHyphens/>
        <w:spacing w:after="0" w:line="240" w:lineRule="auto"/>
        <w:jc w:val="center"/>
        <w:rPr>
          <w:rFonts w:ascii="Times New Roman" w:eastAsia="Times New Roman" w:hAnsi="Times New Roman" w:cs="Times New Roman"/>
          <w:b/>
          <w:sz w:val="8"/>
          <w:szCs w:val="8"/>
          <w:lang w:val="lt-LT" w:eastAsia="lt-LT"/>
        </w:rPr>
      </w:pPr>
    </w:p>
    <w:p w:rsidR="008834E1" w:rsidRPr="008834E1" w:rsidRDefault="008834E1" w:rsidP="008834E1">
      <w:pPr>
        <w:suppressAutoHyphens/>
        <w:spacing w:after="0" w:line="240" w:lineRule="auto"/>
        <w:jc w:val="center"/>
        <w:rPr>
          <w:rFonts w:ascii="Times New Roman" w:eastAsia="Times New Roman" w:hAnsi="Times New Roman" w:cs="Times New Roman"/>
          <w:b/>
          <w:sz w:val="24"/>
          <w:szCs w:val="24"/>
          <w:lang w:val="lt-LT" w:eastAsia="lt-LT"/>
        </w:rPr>
      </w:pPr>
      <w:r w:rsidRPr="008834E1">
        <w:rPr>
          <w:rFonts w:ascii="Times New Roman" w:eastAsia="Times New Roman" w:hAnsi="Times New Roman" w:cs="Times New Roman"/>
          <w:b/>
          <w:sz w:val="24"/>
          <w:szCs w:val="24"/>
          <w:lang w:val="lt-LT" w:eastAsia="lt-LT"/>
        </w:rPr>
        <w:t>MOKYKLOS UGDYMO PLANAS</w:t>
      </w:r>
    </w:p>
    <w:p w:rsidR="008834E1" w:rsidRPr="008834E1" w:rsidRDefault="008834E1" w:rsidP="008834E1">
      <w:pPr>
        <w:suppressAutoHyphens/>
        <w:spacing w:after="0" w:line="240" w:lineRule="auto"/>
        <w:jc w:val="center"/>
        <w:rPr>
          <w:rFonts w:ascii="Times New Roman" w:eastAsia="Times New Roman" w:hAnsi="Times New Roman" w:cs="Times New Roman"/>
          <w:b/>
          <w:sz w:val="24"/>
          <w:szCs w:val="24"/>
          <w:lang w:val="lt-LT" w:eastAsia="lt-LT"/>
        </w:rPr>
      </w:pP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10. Ugdymo planą rengė darbo grupė, patvirtinta mokyklos direktoriaus 2025 m. birželio 20 d. įsakymu Nr. VI- 21.</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11. Ugdymo planas rengiamas vieneriems mokslo metams. </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12 Mokyklos ugdymo planas viešai skelbiamas mokyklos interneto svetainėje adresu </w:t>
      </w:r>
      <w:hyperlink r:id="rId9" w:history="1">
        <w:r w:rsidRPr="008834E1">
          <w:rPr>
            <w:rFonts w:ascii="Times New Roman" w:eastAsia="Times New Roman" w:hAnsi="Times New Roman" w:cs="Times New Roman"/>
            <w:color w:val="0000FF"/>
            <w:sz w:val="24"/>
            <w:szCs w:val="24"/>
            <w:u w:val="single"/>
            <w:lang w:val="lt-LT" w:eastAsia="lt-LT"/>
          </w:rPr>
          <w:t>www.pabaresmokykla.lt</w:t>
        </w:r>
      </w:hyperlink>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13. Darbo grupė susitarė dėl mokyklos ugdymo plano turinio, struktūros ir formos.</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14. Rengdama ugdymo planą mokykla vadovaujasi  Pradinio, pagrindinio ir vidurinio ugdymo programų aprašu, patvirtintu Lietuvos Respublikos švietimo, mokslo ir sporto ministro 2023 m. balandžio 20 d. įsakymu Nr. V-570 „Dėl Pradinio, pagrindinio ir vidurinio ugdymo programų aprašo patvirtinimo“, Mokymosi pagal formaliojo švietimo programas (išskyrus aukštojo mokslo 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patvirtinimo“ (toliau – Mokymosi formų ir mokymo organizavimo tvarkos aprašas), Bendraisiais ugdymo planais,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 (toliau – Higienos norma), ir kitais bendrąjį ugdymą reglamentuojančiais teisės aktais. </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15. Mokyklos ugdymo plane, atsižvelgiant į mokyklos kontekstą, mokinių amžiaus grupes, sąlygas ugdymo procesui organizuoti, aprašomi mokyklos priimti sprendimai ugdymo procesui organizuoti įgyvendinant bendrąsias programas. Priimti sprendimai dėl: </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15.1. ugdymo proceso organizavimo kalendoriaus (svarbiausių planuojamų organizuoti ugdymo veiklų išdėstymas pagal laiką), siekiant informuoti mokyklos bendruomenę apie planuojamas organizuoti mokykloje veiklas, padėti mokytojams ir mokiniams planuoti kasdienę veiklą;</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15.2. konkrečios klasės mokomųjų dalykų ir jiems skiriamų pamokų skaičiaus; </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15.3. ugdymo proceso organizavimo, kad būtų sklandžiai pereinama įgyvendinti Atnaujintas pradinio ir pagrindinio ugdymo bendrąsias programas; </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15.4. užsienio kalbų, pasirenkamųjų dalykų, neformaliojo vaikų švietimo užsiėmimų teikiamos pasiūlos; </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15.5. pamokų, skirtų mokinio ugdymo poreikiams ir mokymosi pagalbai teikti, panaudojimo;  </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15.6. mokymosi ir švietimo pagalbos teikimo; </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15.7. ugdymo turinio planavimo; </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15.8. ugdymo proceso organizavimo ne pamokos forma; </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15.9. ugdymo programų integravimo. </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16. Kontaktinių valandų skaičius ugdymo plane nustatytas nepažeidžiant Higienos normos reikalavimų ir neviršija Mokymo lėšų apskaičiavimo, paskirstymo ir panaudojimo tvarkos apraše, patvirtintame Lietuvos Respublikos Vyriausybės 2018 m. liepos 11 d. nutarimu Nr. 679 „Dėl Mokymo lėšų apskaičiavimo, paskirstymo ir panaudojimo tvarkos aprašo patvirtinimo“ nustatytų klasės kontaktinių valandų skaičiaus mokslo metams.</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17. Mokyklos ugdymo planą  mokyklos vadovas tvirtina iki mokslo metų pradžios, suderinęs su Mokyklos taryba, taip pat su savivaldybės vykdomąja institucija ar jos įgaliotu asmeniu.</w:t>
      </w:r>
    </w:p>
    <w:p w:rsidR="008834E1" w:rsidRPr="008834E1" w:rsidRDefault="008834E1" w:rsidP="008834E1">
      <w:pPr>
        <w:tabs>
          <w:tab w:val="left" w:pos="709"/>
        </w:tabs>
        <w:suppressAutoHyphens/>
        <w:spacing w:after="0" w:line="240" w:lineRule="auto"/>
        <w:jc w:val="both"/>
        <w:rPr>
          <w:rFonts w:ascii="Times New Roman" w:eastAsia="Times New Roman" w:hAnsi="Times New Roman" w:cs="Times New Roman"/>
          <w:b/>
          <w:color w:val="000000"/>
          <w:sz w:val="24"/>
          <w:szCs w:val="24"/>
          <w:lang w:val="lt-LT" w:eastAsia="lt-LT"/>
        </w:rPr>
      </w:pPr>
      <w:r w:rsidRPr="008834E1">
        <w:rPr>
          <w:rFonts w:ascii="Times New Roman" w:eastAsia="Times New Roman" w:hAnsi="Times New Roman" w:cs="Times New Roman"/>
          <w:sz w:val="24"/>
          <w:szCs w:val="24"/>
          <w:lang w:val="lt-LT" w:eastAsia="lt-LT"/>
        </w:rPr>
        <w:t xml:space="preserve">       </w:t>
      </w:r>
    </w:p>
    <w:p w:rsidR="008834E1" w:rsidRPr="008834E1" w:rsidRDefault="008834E1" w:rsidP="008834E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1134"/>
        <w:jc w:val="center"/>
        <w:rPr>
          <w:rFonts w:ascii="Times New Roman" w:eastAsia="Times New Roman" w:hAnsi="Times New Roman" w:cs="Times New Roman"/>
          <w:b/>
          <w:color w:val="000000"/>
          <w:sz w:val="24"/>
          <w:szCs w:val="24"/>
          <w:lang w:val="lt-LT" w:eastAsia="lt-LT"/>
        </w:rPr>
      </w:pPr>
      <w:r w:rsidRPr="008834E1">
        <w:rPr>
          <w:rFonts w:ascii="Times New Roman" w:eastAsia="Times New Roman" w:hAnsi="Times New Roman" w:cs="Times New Roman"/>
          <w:b/>
          <w:color w:val="000000"/>
          <w:sz w:val="24"/>
          <w:szCs w:val="24"/>
          <w:lang w:val="lt-LT" w:eastAsia="lt-LT"/>
        </w:rPr>
        <w:t>TREČIASIS SKIRSNIS</w:t>
      </w:r>
    </w:p>
    <w:p w:rsidR="008834E1" w:rsidRPr="008834E1" w:rsidRDefault="008834E1" w:rsidP="008834E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1134"/>
        <w:jc w:val="center"/>
        <w:rPr>
          <w:rFonts w:ascii="Times New Roman" w:eastAsia="Times New Roman" w:hAnsi="Times New Roman" w:cs="Times New Roman"/>
          <w:b/>
          <w:color w:val="000000"/>
          <w:sz w:val="8"/>
          <w:szCs w:val="8"/>
          <w:lang w:val="lt-LT" w:eastAsia="lt-LT"/>
        </w:rPr>
      </w:pPr>
    </w:p>
    <w:p w:rsidR="008834E1" w:rsidRPr="008834E1" w:rsidRDefault="008834E1" w:rsidP="008834E1">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1134"/>
        <w:jc w:val="center"/>
        <w:rPr>
          <w:rFonts w:ascii="Times New Roman" w:eastAsia="Times New Roman" w:hAnsi="Times New Roman" w:cs="Times New Roman"/>
          <w:b/>
          <w:color w:val="000000"/>
          <w:sz w:val="24"/>
          <w:szCs w:val="24"/>
          <w:lang w:val="lt-LT" w:eastAsia="lt-LT"/>
        </w:rPr>
      </w:pPr>
      <w:r w:rsidRPr="008834E1">
        <w:rPr>
          <w:rFonts w:ascii="Times New Roman" w:eastAsia="Times New Roman" w:hAnsi="Times New Roman" w:cs="Times New Roman"/>
          <w:b/>
          <w:color w:val="000000"/>
          <w:sz w:val="24"/>
          <w:szCs w:val="24"/>
          <w:lang w:val="lt-LT" w:eastAsia="lt-LT"/>
        </w:rPr>
        <w:t>UGDYMO PROGRAMŲ ĮGYVENDINIMO ORGANIZAVIMAS</w:t>
      </w:r>
    </w:p>
    <w:p w:rsidR="008834E1" w:rsidRPr="008834E1" w:rsidRDefault="008834E1" w:rsidP="008834E1">
      <w:pPr>
        <w:suppressAutoHyphens/>
        <w:spacing w:after="0" w:line="240" w:lineRule="auto"/>
        <w:rPr>
          <w:rFonts w:ascii="Times New Roman" w:eastAsia="Times New Roman" w:hAnsi="Times New Roman" w:cs="Times New Roman"/>
          <w:color w:val="A6A6A6"/>
          <w:sz w:val="24"/>
          <w:szCs w:val="24"/>
          <w:lang w:val="lt-LT" w:eastAsia="lt-LT"/>
        </w:rPr>
      </w:pPr>
      <w:r w:rsidRPr="008834E1">
        <w:rPr>
          <w:rFonts w:ascii="Times New Roman" w:eastAsia="Times New Roman" w:hAnsi="Times New Roman" w:cs="Times New Roman"/>
          <w:sz w:val="24"/>
          <w:szCs w:val="24"/>
          <w:lang w:val="lt-LT" w:eastAsia="lt-LT"/>
        </w:rPr>
        <w:t>18</w:t>
      </w:r>
      <w:r w:rsidRPr="008834E1">
        <w:rPr>
          <w:rFonts w:ascii="Times New Roman" w:eastAsia="Times New Roman" w:hAnsi="Times New Roman" w:cs="Times New Roman"/>
          <w:color w:val="0D0D0D"/>
          <w:sz w:val="24"/>
          <w:szCs w:val="24"/>
          <w:lang w:val="lt-LT" w:eastAsia="lt-LT"/>
        </w:rPr>
        <w:t xml:space="preserve">. </w:t>
      </w:r>
      <w:r w:rsidRPr="008834E1">
        <w:rPr>
          <w:rFonts w:ascii="Times New Roman" w:eastAsia="Times New Roman" w:hAnsi="Times New Roman" w:cs="Times New Roman"/>
          <w:sz w:val="24"/>
          <w:szCs w:val="24"/>
          <w:lang w:val="lt-LT" w:eastAsia="lt-LT"/>
        </w:rPr>
        <w:t xml:space="preserve">Ugdymo savaitė 5 </w:t>
      </w:r>
      <w:r w:rsidRPr="008834E1">
        <w:rPr>
          <w:rFonts w:ascii="Times New Roman" w:eastAsia="Times New Roman" w:hAnsi="Times New Roman" w:cs="Times New Roman"/>
          <w:color w:val="0D0D0D"/>
          <w:sz w:val="24"/>
          <w:szCs w:val="24"/>
          <w:lang w:val="lt-LT" w:eastAsia="lt-LT"/>
        </w:rPr>
        <w:t>dienos</w:t>
      </w:r>
      <w:r w:rsidRPr="008834E1">
        <w:rPr>
          <w:rFonts w:ascii="Times New Roman" w:eastAsia="Times New Roman" w:hAnsi="Times New Roman" w:cs="Times New Roman"/>
          <w:color w:val="A6A6A6"/>
          <w:sz w:val="24"/>
          <w:szCs w:val="24"/>
          <w:lang w:val="lt-LT" w:eastAsia="lt-LT"/>
        </w:rPr>
        <w:t>.</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lastRenderedPageBreak/>
        <w:t>19. Mokymosi trukmė apibrėžiama pamokų skaičiumi per dieną ir nepertraukiamo mokymosi laiku, kurį reglamentuoja Higienos norma.</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20. Klasės dalykų turiniui įgyvendinti per skirtą ugdymo laiką ir pamokų skaičių rengiamas pamokų tvarkaraštis. Jame numatoma klasei skirtų pamokų organizavimo seka per dieną, savaitę. Pamokų maksimumas per dieną – 7 pamokos. Mokyklos pamokų tvarkaraštis per mokslo metus, esant būtinybei, pertvarkomas. Pamokų tvarkaraštį rengia direktoriaus pavaduotojas ugdymui, tvirtina mokyklos direktorius.</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21. Mokymosi veiksmingumui didinti pagal galimybes tvarkaraštyje numatomos ne tik pavienės, bet ir dvi iš eilės to paties dalyko organizuojamos pamokos. Nepertraukiamo mokymosi laikas nustatomas vadovaujantis Higienos norma.</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22. Neformaliojo švietimo veiklą mokiniai (ar jų tėvai, globėjai, rūpintojai) renkasi laisvai. Neformaliojo ugdymo programos rengiamos atsižvelgiant į mokinių poreikius, mokyklos numatomus ugdymo prioritetus dėl mokinių pasiekimų gerinimo ir bendrųjų kompetencijų ugdymo, siekiant suderinti neformaliąją švietimo veiklą su formaliojo ugdymo procesu ir mokyklos lėšas.</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22.1. Minimalus mokinių skaičius neformaliojo švietimo grupėje yra 5 mokiniai. Grupės sudaromos iš tos pačios klasės, gretimų klasių mokinių arba mokinių, turinčių bendrus interesus. Mokinių grupės sudėtis per mokslo metus gali keistis.</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22.2. Neformaliojo vaikų švietimo programose dalyvaujančius mokinius mokykla žymi Mokinių registre.</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22.3. Neformaliojo švietimo veikla įrašoma į neformaliojo švietimo tvarkaraštį, fiksuojama elektroniniame dienyne.</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22.4. Mokyklos neformaliojo vaikų švietimo veikla pristatoma viešuose mokyklos renginiuose: koncertuose, projektinėje veikloje, parodose, varžybose. Informacija platinama mokyklos internetinėje svetainėje. </w:t>
      </w:r>
    </w:p>
    <w:p w:rsidR="008834E1" w:rsidRPr="008834E1" w:rsidRDefault="008834E1" w:rsidP="008834E1">
      <w:pPr>
        <w:tabs>
          <w:tab w:val="left" w:pos="1021"/>
        </w:tabs>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22.5. Neformalusis vaikų švietimas mokiniams neprivalomas ir yra laisvai pasirenkamas gegužės–birželio mėnesiais ir tikslinamas rugsėjo mėnesį.</w:t>
      </w:r>
    </w:p>
    <w:p w:rsidR="008834E1" w:rsidRPr="008834E1" w:rsidRDefault="008834E1" w:rsidP="008834E1">
      <w:pPr>
        <w:tabs>
          <w:tab w:val="left" w:pos="1021"/>
        </w:tabs>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22.6. Už neformaliojo švietimo programų vykdymo priežiūrą atsako direktoriaus pavaduotoja.</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22.7. 2025-2026 m. m. neformaliojo švietimo valandos skiriamos: sportiniam, fiziniam ugdymui, meninės ir kūrybinės raiškos ugdymui, informacinių technologijų ugdymo lavinimui. Jų metu ugdomos asmeninės ir socialinės kompetencijos:</w:t>
      </w:r>
    </w:p>
    <w:tbl>
      <w:tblPr>
        <w:tblpPr w:leftFromText="180" w:rightFromText="180" w:vertAnchor="text" w:tblpY="191"/>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10"/>
        <w:gridCol w:w="49"/>
        <w:gridCol w:w="2126"/>
        <w:gridCol w:w="4536"/>
        <w:gridCol w:w="992"/>
        <w:gridCol w:w="977"/>
        <w:gridCol w:w="49"/>
      </w:tblGrid>
      <w:tr w:rsidR="008834E1" w:rsidRPr="006D5822" w:rsidTr="006D5822">
        <w:trPr>
          <w:gridAfter w:val="1"/>
          <w:wAfter w:w="49" w:type="dxa"/>
        </w:trPr>
        <w:tc>
          <w:tcPr>
            <w:tcW w:w="910" w:type="dxa"/>
          </w:tcPr>
          <w:p w:rsidR="008834E1" w:rsidRPr="006D5822" w:rsidRDefault="008834E1" w:rsidP="008834E1">
            <w:pPr>
              <w:suppressAutoHyphens/>
              <w:spacing w:after="0" w:line="240" w:lineRule="auto"/>
              <w:jc w:val="center"/>
              <w:rPr>
                <w:rFonts w:ascii="Times New Roman" w:eastAsia="Times New Roman" w:hAnsi="Times New Roman" w:cs="Times New Roman"/>
                <w:b/>
                <w:color w:val="000000" w:themeColor="text1"/>
                <w:sz w:val="24"/>
                <w:szCs w:val="24"/>
                <w:lang w:val="lt-LT" w:eastAsia="lt-LT"/>
              </w:rPr>
            </w:pPr>
            <w:r w:rsidRPr="006D5822">
              <w:rPr>
                <w:rFonts w:ascii="Times New Roman" w:eastAsia="Times New Roman" w:hAnsi="Times New Roman" w:cs="Times New Roman"/>
                <w:b/>
                <w:color w:val="000000" w:themeColor="text1"/>
                <w:sz w:val="24"/>
                <w:szCs w:val="24"/>
                <w:lang w:val="lt-LT" w:eastAsia="lt-LT"/>
              </w:rPr>
              <w:t>Klasė</w:t>
            </w:r>
          </w:p>
        </w:tc>
        <w:tc>
          <w:tcPr>
            <w:tcW w:w="2175" w:type="dxa"/>
            <w:gridSpan w:val="2"/>
          </w:tcPr>
          <w:p w:rsidR="008834E1" w:rsidRPr="006D5822" w:rsidRDefault="008834E1" w:rsidP="008834E1">
            <w:pPr>
              <w:suppressAutoHyphens/>
              <w:spacing w:after="0" w:line="240" w:lineRule="auto"/>
              <w:jc w:val="center"/>
              <w:rPr>
                <w:rFonts w:ascii="Times New Roman" w:eastAsia="Times New Roman" w:hAnsi="Times New Roman" w:cs="Times New Roman"/>
                <w:b/>
                <w:color w:val="000000" w:themeColor="text1"/>
                <w:sz w:val="24"/>
                <w:szCs w:val="24"/>
                <w:lang w:val="lt-LT" w:eastAsia="lt-LT"/>
              </w:rPr>
            </w:pPr>
            <w:r w:rsidRPr="006D5822">
              <w:rPr>
                <w:rFonts w:ascii="Times New Roman" w:eastAsia="Times New Roman" w:hAnsi="Times New Roman" w:cs="Times New Roman"/>
                <w:b/>
                <w:color w:val="000000" w:themeColor="text1"/>
                <w:sz w:val="24"/>
                <w:szCs w:val="24"/>
                <w:lang w:val="lt-LT" w:eastAsia="lt-LT"/>
              </w:rPr>
              <w:t>Programos pavadinimas</w:t>
            </w:r>
          </w:p>
        </w:tc>
        <w:tc>
          <w:tcPr>
            <w:tcW w:w="4536" w:type="dxa"/>
          </w:tcPr>
          <w:p w:rsidR="008834E1" w:rsidRPr="006D5822" w:rsidRDefault="008834E1" w:rsidP="008834E1">
            <w:pPr>
              <w:suppressAutoHyphens/>
              <w:spacing w:after="0" w:line="240" w:lineRule="auto"/>
              <w:jc w:val="center"/>
              <w:rPr>
                <w:rFonts w:ascii="Times New Roman" w:eastAsia="Times New Roman" w:hAnsi="Times New Roman" w:cs="Times New Roman"/>
                <w:b/>
                <w:color w:val="000000" w:themeColor="text1"/>
                <w:sz w:val="24"/>
                <w:szCs w:val="24"/>
                <w:lang w:val="lt-LT" w:eastAsia="lt-LT"/>
              </w:rPr>
            </w:pPr>
            <w:r w:rsidRPr="006D5822">
              <w:rPr>
                <w:rFonts w:ascii="Times New Roman" w:eastAsia="Times New Roman" w:hAnsi="Times New Roman" w:cs="Times New Roman"/>
                <w:b/>
                <w:color w:val="000000" w:themeColor="text1"/>
                <w:sz w:val="24"/>
                <w:szCs w:val="24"/>
                <w:lang w:val="lt-LT" w:eastAsia="lt-LT"/>
              </w:rPr>
              <w:t>Paskirtis</w:t>
            </w:r>
          </w:p>
        </w:tc>
        <w:tc>
          <w:tcPr>
            <w:tcW w:w="992" w:type="dxa"/>
          </w:tcPr>
          <w:p w:rsidR="008834E1" w:rsidRPr="006D5822" w:rsidRDefault="008834E1" w:rsidP="008834E1">
            <w:pPr>
              <w:suppressAutoHyphens/>
              <w:spacing w:after="0" w:line="240" w:lineRule="auto"/>
              <w:jc w:val="center"/>
              <w:rPr>
                <w:rFonts w:ascii="Times New Roman" w:eastAsia="Times New Roman" w:hAnsi="Times New Roman" w:cs="Times New Roman"/>
                <w:b/>
                <w:color w:val="000000" w:themeColor="text1"/>
                <w:sz w:val="24"/>
                <w:szCs w:val="24"/>
                <w:lang w:val="lt-LT" w:eastAsia="lt-LT"/>
              </w:rPr>
            </w:pPr>
            <w:r w:rsidRPr="006D5822">
              <w:rPr>
                <w:rFonts w:ascii="Times New Roman" w:eastAsia="Times New Roman" w:hAnsi="Times New Roman" w:cs="Times New Roman"/>
                <w:b/>
                <w:color w:val="000000" w:themeColor="text1"/>
                <w:sz w:val="24"/>
                <w:szCs w:val="24"/>
                <w:lang w:val="lt-LT" w:eastAsia="lt-LT"/>
              </w:rPr>
              <w:t>Valandos</w:t>
            </w:r>
          </w:p>
        </w:tc>
        <w:tc>
          <w:tcPr>
            <w:tcW w:w="977" w:type="dxa"/>
          </w:tcPr>
          <w:p w:rsidR="008834E1" w:rsidRPr="006D5822" w:rsidRDefault="008834E1" w:rsidP="008834E1">
            <w:pPr>
              <w:suppressAutoHyphens/>
              <w:spacing w:after="0" w:line="240" w:lineRule="auto"/>
              <w:jc w:val="center"/>
              <w:rPr>
                <w:rFonts w:ascii="Times New Roman" w:eastAsia="Times New Roman" w:hAnsi="Times New Roman" w:cs="Times New Roman"/>
                <w:b/>
                <w:color w:val="000000" w:themeColor="text1"/>
                <w:sz w:val="24"/>
                <w:szCs w:val="24"/>
                <w:lang w:val="lt-LT" w:eastAsia="lt-LT"/>
              </w:rPr>
            </w:pPr>
            <w:r w:rsidRPr="006D5822">
              <w:rPr>
                <w:rFonts w:ascii="Times New Roman" w:eastAsia="Times New Roman" w:hAnsi="Times New Roman" w:cs="Times New Roman"/>
                <w:b/>
                <w:color w:val="000000" w:themeColor="text1"/>
                <w:sz w:val="24"/>
                <w:szCs w:val="24"/>
                <w:lang w:val="lt-LT" w:eastAsia="lt-LT"/>
              </w:rPr>
              <w:t>Mokinių skaičius</w:t>
            </w:r>
          </w:p>
        </w:tc>
      </w:tr>
      <w:tr w:rsidR="008834E1" w:rsidRPr="006D5822" w:rsidTr="006D5822">
        <w:tc>
          <w:tcPr>
            <w:tcW w:w="959" w:type="dxa"/>
            <w:gridSpan w:val="2"/>
          </w:tcPr>
          <w:p w:rsidR="008834E1" w:rsidRPr="006D5822" w:rsidRDefault="009F4054" w:rsidP="008834E1">
            <w:pPr>
              <w:suppressAutoHyphens/>
              <w:spacing w:after="0" w:line="240" w:lineRule="auto"/>
              <w:jc w:val="center"/>
              <w:rPr>
                <w:rFonts w:ascii="Times New Roman" w:eastAsia="Times New Roman" w:hAnsi="Times New Roman" w:cs="Times New Roman"/>
                <w:color w:val="000000" w:themeColor="text1"/>
                <w:sz w:val="24"/>
                <w:szCs w:val="24"/>
                <w:lang w:val="lt-LT" w:eastAsia="lt-LT"/>
              </w:rPr>
            </w:pPr>
            <w:r w:rsidRPr="006D5822">
              <w:rPr>
                <w:rFonts w:ascii="Times New Roman" w:eastAsia="Times New Roman" w:hAnsi="Times New Roman" w:cs="Times New Roman"/>
                <w:color w:val="000000" w:themeColor="text1"/>
                <w:sz w:val="24"/>
                <w:szCs w:val="24"/>
                <w:lang w:val="lt-LT" w:eastAsia="lt-LT"/>
              </w:rPr>
              <w:t>7, 9</w:t>
            </w:r>
            <w:r w:rsidR="008834E1" w:rsidRPr="006D5822">
              <w:rPr>
                <w:rFonts w:ascii="Times New Roman" w:eastAsia="Times New Roman" w:hAnsi="Times New Roman" w:cs="Times New Roman"/>
                <w:color w:val="000000" w:themeColor="text1"/>
                <w:sz w:val="24"/>
                <w:szCs w:val="24"/>
                <w:lang w:val="lt-LT" w:eastAsia="lt-LT"/>
              </w:rPr>
              <w:t xml:space="preserve"> kl.</w:t>
            </w:r>
          </w:p>
        </w:tc>
        <w:tc>
          <w:tcPr>
            <w:tcW w:w="2126" w:type="dxa"/>
          </w:tcPr>
          <w:p w:rsidR="008834E1" w:rsidRPr="006D5822" w:rsidRDefault="008834E1" w:rsidP="008834E1">
            <w:pPr>
              <w:suppressAutoHyphens/>
              <w:spacing w:after="0" w:line="240" w:lineRule="auto"/>
              <w:rPr>
                <w:rFonts w:ascii="Times New Roman" w:eastAsia="Times New Roman" w:hAnsi="Times New Roman" w:cs="Times New Roman"/>
                <w:color w:val="000000" w:themeColor="text1"/>
                <w:sz w:val="24"/>
                <w:szCs w:val="24"/>
                <w:lang w:val="lt-LT" w:eastAsia="lt-LT"/>
              </w:rPr>
            </w:pPr>
            <w:r w:rsidRPr="006D5822">
              <w:rPr>
                <w:rFonts w:ascii="Times New Roman" w:eastAsia="Times New Roman" w:hAnsi="Times New Roman" w:cs="Times New Roman"/>
                <w:color w:val="000000" w:themeColor="text1"/>
                <w:sz w:val="24"/>
                <w:szCs w:val="24"/>
                <w:lang w:val="lt-LT" w:eastAsia="lt-LT"/>
              </w:rPr>
              <w:t>„Šok, dainuok ir muzikuok”</w:t>
            </w:r>
          </w:p>
        </w:tc>
        <w:tc>
          <w:tcPr>
            <w:tcW w:w="4536" w:type="dxa"/>
          </w:tcPr>
          <w:p w:rsidR="008834E1" w:rsidRPr="006D5822" w:rsidRDefault="006D5822" w:rsidP="006D5822">
            <w:pPr>
              <w:rPr>
                <w:rFonts w:ascii="Times New Roman" w:eastAsia="Times New Roman" w:hAnsi="Times New Roman" w:cs="Times New Roman"/>
                <w:color w:val="000000" w:themeColor="text1"/>
                <w:lang w:val="lt-LT"/>
              </w:rPr>
            </w:pPr>
            <w:r w:rsidRPr="006D5822">
              <w:rPr>
                <w:rFonts w:ascii="Times New Roman" w:eastAsia="Times New Roman" w:hAnsi="Times New Roman" w:cs="Times New Roman"/>
                <w:color w:val="000000" w:themeColor="text1"/>
                <w:lang w:val="lt-LT"/>
              </w:rPr>
              <w:t>Ugdyti mokinių meninę saviraišką, kūrybiškumą bei sceninę patirtį. Būrelyje jaunimas lavina muzikinius gebėjimus, balso valdymą, ritmą ir judesio kultūrą, mokosi jungti šokį, dainavimą ir muziką į vientisą meninę raišką. Užsiėmimai padeda atsiskleisti individualiems talentams, ugdyti pasitikėjimą savimi, bendravimo ir bendradarbiavimo įgūdžius, o pasirodymai scenoje skatina atsakomybę, atkaklumą ir kūrybinį džiaugsmą.</w:t>
            </w:r>
          </w:p>
        </w:tc>
        <w:tc>
          <w:tcPr>
            <w:tcW w:w="992" w:type="dxa"/>
          </w:tcPr>
          <w:p w:rsidR="008834E1" w:rsidRPr="006D5822" w:rsidRDefault="008834E1" w:rsidP="008834E1">
            <w:pPr>
              <w:suppressAutoHyphens/>
              <w:spacing w:after="0" w:line="240" w:lineRule="auto"/>
              <w:jc w:val="center"/>
              <w:rPr>
                <w:rFonts w:ascii="Times New Roman" w:eastAsia="Times New Roman" w:hAnsi="Times New Roman" w:cs="Times New Roman"/>
                <w:color w:val="000000" w:themeColor="text1"/>
                <w:sz w:val="24"/>
                <w:szCs w:val="24"/>
                <w:lang w:val="lt-LT" w:eastAsia="lt-LT"/>
              </w:rPr>
            </w:pPr>
            <w:r w:rsidRPr="006D5822">
              <w:rPr>
                <w:rFonts w:ascii="Times New Roman" w:eastAsia="Times New Roman" w:hAnsi="Times New Roman" w:cs="Times New Roman"/>
                <w:color w:val="000000" w:themeColor="text1"/>
                <w:sz w:val="24"/>
                <w:szCs w:val="24"/>
                <w:lang w:val="lt-LT" w:eastAsia="lt-LT"/>
              </w:rPr>
              <w:t>1</w:t>
            </w:r>
          </w:p>
        </w:tc>
        <w:tc>
          <w:tcPr>
            <w:tcW w:w="1026" w:type="dxa"/>
            <w:gridSpan w:val="2"/>
          </w:tcPr>
          <w:p w:rsidR="008834E1" w:rsidRPr="006D5822" w:rsidRDefault="008834E1" w:rsidP="008834E1">
            <w:pPr>
              <w:suppressAutoHyphens/>
              <w:spacing w:after="0" w:line="240" w:lineRule="auto"/>
              <w:jc w:val="center"/>
              <w:rPr>
                <w:rFonts w:ascii="Times New Roman" w:eastAsia="Times New Roman" w:hAnsi="Times New Roman" w:cs="Times New Roman"/>
                <w:color w:val="000000" w:themeColor="text1"/>
                <w:sz w:val="24"/>
                <w:szCs w:val="24"/>
                <w:lang w:val="lt-LT" w:eastAsia="lt-LT"/>
              </w:rPr>
            </w:pPr>
            <w:r w:rsidRPr="006D5822">
              <w:rPr>
                <w:rFonts w:ascii="Times New Roman" w:eastAsia="Times New Roman" w:hAnsi="Times New Roman" w:cs="Times New Roman"/>
                <w:color w:val="000000" w:themeColor="text1"/>
                <w:sz w:val="24"/>
                <w:szCs w:val="24"/>
                <w:lang w:val="lt-LT" w:eastAsia="lt-LT"/>
              </w:rPr>
              <w:t>8</w:t>
            </w:r>
          </w:p>
        </w:tc>
      </w:tr>
      <w:tr w:rsidR="008834E1" w:rsidRPr="006D5822" w:rsidTr="006D5822">
        <w:tc>
          <w:tcPr>
            <w:tcW w:w="959" w:type="dxa"/>
            <w:gridSpan w:val="2"/>
          </w:tcPr>
          <w:p w:rsidR="008834E1" w:rsidRPr="006D5822" w:rsidRDefault="008834E1" w:rsidP="008834E1">
            <w:pPr>
              <w:suppressAutoHyphens/>
              <w:spacing w:after="0" w:line="240" w:lineRule="auto"/>
              <w:jc w:val="center"/>
              <w:rPr>
                <w:rFonts w:ascii="Times New Roman" w:eastAsia="Times New Roman" w:hAnsi="Times New Roman" w:cs="Times New Roman"/>
                <w:color w:val="000000" w:themeColor="text1"/>
                <w:sz w:val="24"/>
                <w:szCs w:val="24"/>
                <w:lang w:val="lt-LT" w:eastAsia="lt-LT"/>
              </w:rPr>
            </w:pPr>
            <w:r w:rsidRPr="006D5822">
              <w:rPr>
                <w:rFonts w:ascii="Times New Roman" w:eastAsia="Times New Roman" w:hAnsi="Times New Roman" w:cs="Times New Roman"/>
                <w:color w:val="000000" w:themeColor="text1"/>
                <w:sz w:val="24"/>
                <w:szCs w:val="24"/>
                <w:lang w:val="lt-LT" w:eastAsia="lt-LT"/>
              </w:rPr>
              <w:t>1,</w:t>
            </w:r>
            <w:r w:rsidR="009F4054" w:rsidRPr="006D5822">
              <w:rPr>
                <w:rFonts w:ascii="Times New Roman" w:eastAsia="Times New Roman" w:hAnsi="Times New Roman" w:cs="Times New Roman"/>
                <w:color w:val="000000" w:themeColor="text1"/>
                <w:sz w:val="24"/>
                <w:szCs w:val="24"/>
                <w:lang w:val="lt-LT" w:eastAsia="lt-LT"/>
              </w:rPr>
              <w:t xml:space="preserve"> </w:t>
            </w:r>
            <w:r w:rsidRPr="006D5822">
              <w:rPr>
                <w:rFonts w:ascii="Times New Roman" w:eastAsia="Times New Roman" w:hAnsi="Times New Roman" w:cs="Times New Roman"/>
                <w:color w:val="000000" w:themeColor="text1"/>
                <w:sz w:val="24"/>
                <w:szCs w:val="24"/>
                <w:lang w:val="lt-LT" w:eastAsia="lt-LT"/>
              </w:rPr>
              <w:t>2 kl.</w:t>
            </w:r>
          </w:p>
        </w:tc>
        <w:tc>
          <w:tcPr>
            <w:tcW w:w="2126" w:type="dxa"/>
          </w:tcPr>
          <w:p w:rsidR="008834E1" w:rsidRPr="006D5822" w:rsidRDefault="006D5822" w:rsidP="008834E1">
            <w:pPr>
              <w:suppressAutoHyphens/>
              <w:spacing w:after="0" w:line="240" w:lineRule="auto"/>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w:t>
            </w:r>
            <w:r w:rsidR="008834E1" w:rsidRPr="006D5822">
              <w:rPr>
                <w:rFonts w:ascii="Times New Roman" w:eastAsia="Times New Roman" w:hAnsi="Times New Roman" w:cs="Times New Roman"/>
                <w:color w:val="000000" w:themeColor="text1"/>
                <w:sz w:val="24"/>
                <w:szCs w:val="24"/>
                <w:lang w:val="lt-LT" w:eastAsia="lt-LT"/>
              </w:rPr>
              <w:t>Dainavimo mokyklėlė</w:t>
            </w:r>
            <w:r>
              <w:rPr>
                <w:rFonts w:ascii="Times New Roman" w:eastAsia="Times New Roman" w:hAnsi="Times New Roman" w:cs="Times New Roman"/>
                <w:color w:val="000000" w:themeColor="text1"/>
                <w:sz w:val="24"/>
                <w:szCs w:val="24"/>
                <w:lang w:val="lt-LT" w:eastAsia="lt-LT"/>
              </w:rPr>
              <w:t>“</w:t>
            </w:r>
          </w:p>
        </w:tc>
        <w:tc>
          <w:tcPr>
            <w:tcW w:w="4536" w:type="dxa"/>
          </w:tcPr>
          <w:p w:rsidR="008834E1" w:rsidRPr="006D5822" w:rsidRDefault="006D5822" w:rsidP="006D5822">
            <w:pPr>
              <w:rPr>
                <w:rFonts w:ascii="Times New Roman" w:eastAsia="Times New Roman" w:hAnsi="Times New Roman" w:cs="Times New Roman"/>
                <w:color w:val="000000" w:themeColor="text1"/>
                <w:lang w:val="lt-LT"/>
              </w:rPr>
            </w:pPr>
            <w:r w:rsidRPr="006D5822">
              <w:rPr>
                <w:rFonts w:ascii="Times New Roman" w:eastAsia="Times New Roman" w:hAnsi="Times New Roman" w:cs="Times New Roman"/>
                <w:color w:val="000000" w:themeColor="text1"/>
                <w:lang w:val="lt-LT"/>
              </w:rPr>
              <w:t xml:space="preserve">Skatinti mokinių meninę saviraišką, lavinti muzikinius gebėjimus, klausą ir ritmą. Būrelyje vaikai mokosi dainuoti solo ir kartu, atranda muzikos džiaugsmą, ugdosi pasitikėjimą savimi bei sceninę patirtį. Užsiėmimai vyksta žaismingai – per daineles, judesius, muzikinius žaidimus, todėl padeda mažiesiems geriau </w:t>
            </w:r>
            <w:r w:rsidRPr="006D5822">
              <w:rPr>
                <w:rFonts w:ascii="Times New Roman" w:eastAsia="Times New Roman" w:hAnsi="Times New Roman" w:cs="Times New Roman"/>
                <w:color w:val="000000" w:themeColor="text1"/>
                <w:lang w:val="lt-LT"/>
              </w:rPr>
              <w:lastRenderedPageBreak/>
              <w:t>pažinti save, mokytis bendradarbiavimo bei patirti kūrybos malonumą.</w:t>
            </w:r>
          </w:p>
        </w:tc>
        <w:tc>
          <w:tcPr>
            <w:tcW w:w="992" w:type="dxa"/>
          </w:tcPr>
          <w:p w:rsidR="008834E1" w:rsidRPr="006D5822" w:rsidRDefault="008834E1" w:rsidP="008834E1">
            <w:pPr>
              <w:suppressAutoHyphens/>
              <w:spacing w:after="0" w:line="240" w:lineRule="auto"/>
              <w:jc w:val="center"/>
              <w:rPr>
                <w:rFonts w:ascii="Times New Roman" w:eastAsia="Times New Roman" w:hAnsi="Times New Roman" w:cs="Times New Roman"/>
                <w:color w:val="000000" w:themeColor="text1"/>
                <w:sz w:val="24"/>
                <w:szCs w:val="24"/>
                <w:lang w:val="lt-LT" w:eastAsia="lt-LT"/>
              </w:rPr>
            </w:pPr>
            <w:r w:rsidRPr="006D5822">
              <w:rPr>
                <w:rFonts w:ascii="Times New Roman" w:eastAsia="Times New Roman" w:hAnsi="Times New Roman" w:cs="Times New Roman"/>
                <w:color w:val="000000" w:themeColor="text1"/>
                <w:sz w:val="24"/>
                <w:szCs w:val="24"/>
                <w:lang w:val="lt-LT" w:eastAsia="lt-LT"/>
              </w:rPr>
              <w:lastRenderedPageBreak/>
              <w:t>1</w:t>
            </w:r>
          </w:p>
        </w:tc>
        <w:tc>
          <w:tcPr>
            <w:tcW w:w="1026" w:type="dxa"/>
            <w:gridSpan w:val="2"/>
          </w:tcPr>
          <w:p w:rsidR="008834E1" w:rsidRPr="006D5822" w:rsidRDefault="008834E1" w:rsidP="008834E1">
            <w:pPr>
              <w:suppressAutoHyphens/>
              <w:spacing w:after="0" w:line="240" w:lineRule="auto"/>
              <w:jc w:val="center"/>
              <w:rPr>
                <w:rFonts w:ascii="Times New Roman" w:eastAsia="Times New Roman" w:hAnsi="Times New Roman" w:cs="Times New Roman"/>
                <w:color w:val="000000" w:themeColor="text1"/>
                <w:sz w:val="24"/>
                <w:szCs w:val="24"/>
                <w:lang w:val="lt-LT" w:eastAsia="lt-LT"/>
              </w:rPr>
            </w:pPr>
            <w:r w:rsidRPr="006D5822">
              <w:rPr>
                <w:rFonts w:ascii="Times New Roman" w:eastAsia="Times New Roman" w:hAnsi="Times New Roman" w:cs="Times New Roman"/>
                <w:color w:val="000000" w:themeColor="text1"/>
                <w:sz w:val="24"/>
                <w:szCs w:val="24"/>
                <w:lang w:val="lt-LT" w:eastAsia="lt-LT"/>
              </w:rPr>
              <w:t>8</w:t>
            </w:r>
          </w:p>
        </w:tc>
      </w:tr>
      <w:tr w:rsidR="008834E1" w:rsidRPr="006D5822" w:rsidTr="006D5822">
        <w:tc>
          <w:tcPr>
            <w:tcW w:w="959" w:type="dxa"/>
            <w:gridSpan w:val="2"/>
          </w:tcPr>
          <w:p w:rsidR="008834E1" w:rsidRPr="006D5822" w:rsidRDefault="008834E1" w:rsidP="008834E1">
            <w:pPr>
              <w:suppressAutoHyphens/>
              <w:spacing w:after="0" w:line="240" w:lineRule="auto"/>
              <w:jc w:val="center"/>
              <w:rPr>
                <w:rFonts w:ascii="Times New Roman" w:eastAsia="Times New Roman" w:hAnsi="Times New Roman" w:cs="Times New Roman"/>
                <w:color w:val="000000" w:themeColor="text1"/>
                <w:sz w:val="24"/>
                <w:szCs w:val="24"/>
                <w:lang w:val="lt-LT" w:eastAsia="lt-LT"/>
              </w:rPr>
            </w:pPr>
            <w:r w:rsidRPr="006D5822">
              <w:rPr>
                <w:rFonts w:ascii="Times New Roman" w:eastAsia="Times New Roman" w:hAnsi="Times New Roman" w:cs="Times New Roman"/>
                <w:color w:val="000000" w:themeColor="text1"/>
                <w:sz w:val="24"/>
                <w:szCs w:val="24"/>
                <w:lang w:val="lt-LT" w:eastAsia="lt-LT"/>
              </w:rPr>
              <w:lastRenderedPageBreak/>
              <w:t>3,</w:t>
            </w:r>
            <w:r w:rsidR="009F4054" w:rsidRPr="006D5822">
              <w:rPr>
                <w:rFonts w:ascii="Times New Roman" w:eastAsia="Times New Roman" w:hAnsi="Times New Roman" w:cs="Times New Roman"/>
                <w:color w:val="000000" w:themeColor="text1"/>
                <w:sz w:val="24"/>
                <w:szCs w:val="24"/>
                <w:lang w:val="lt-LT" w:eastAsia="lt-LT"/>
              </w:rPr>
              <w:t xml:space="preserve"> </w:t>
            </w:r>
            <w:r w:rsidRPr="006D5822">
              <w:rPr>
                <w:rFonts w:ascii="Times New Roman" w:eastAsia="Times New Roman" w:hAnsi="Times New Roman" w:cs="Times New Roman"/>
                <w:color w:val="000000" w:themeColor="text1"/>
                <w:sz w:val="24"/>
                <w:szCs w:val="24"/>
                <w:lang w:val="lt-LT" w:eastAsia="lt-LT"/>
              </w:rPr>
              <w:t>4 kl.</w:t>
            </w:r>
          </w:p>
        </w:tc>
        <w:tc>
          <w:tcPr>
            <w:tcW w:w="2126" w:type="dxa"/>
          </w:tcPr>
          <w:p w:rsidR="008834E1" w:rsidRPr="006D5822" w:rsidRDefault="008834E1" w:rsidP="008834E1">
            <w:pPr>
              <w:suppressAutoHyphens/>
              <w:spacing w:after="0" w:line="240" w:lineRule="auto"/>
              <w:rPr>
                <w:rFonts w:ascii="Times New Roman" w:eastAsia="Times New Roman" w:hAnsi="Times New Roman" w:cs="Times New Roman"/>
                <w:color w:val="000000" w:themeColor="text1"/>
                <w:sz w:val="24"/>
                <w:szCs w:val="24"/>
                <w:lang w:val="lt-LT" w:eastAsia="lt-LT"/>
              </w:rPr>
            </w:pPr>
            <w:r w:rsidRPr="006D5822">
              <w:rPr>
                <w:rFonts w:ascii="Times New Roman" w:hAnsi="Times New Roman" w:cs="Times New Roman"/>
                <w:color w:val="000000" w:themeColor="text1"/>
                <w:sz w:val="24"/>
                <w:szCs w:val="24"/>
                <w:shd w:val="clear" w:color="auto" w:fill="FFFFFF"/>
              </w:rPr>
              <w:t>„Matematikos pasaulyje“</w:t>
            </w:r>
          </w:p>
        </w:tc>
        <w:tc>
          <w:tcPr>
            <w:tcW w:w="4536" w:type="dxa"/>
          </w:tcPr>
          <w:p w:rsidR="008834E1" w:rsidRPr="006D5822" w:rsidRDefault="006D5822" w:rsidP="006D5822">
            <w:pPr>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lang w:val="lt-LT"/>
              </w:rPr>
              <w:t>U</w:t>
            </w:r>
            <w:r w:rsidRPr="006D5822">
              <w:rPr>
                <w:rFonts w:ascii="Times New Roman" w:eastAsia="Times New Roman" w:hAnsi="Times New Roman" w:cs="Times New Roman"/>
                <w:color w:val="000000" w:themeColor="text1"/>
                <w:lang w:val="lt-LT"/>
              </w:rPr>
              <w:t>gdyti mokinių loginį mąstymą, kūrybiškumą ir smalsumą, skatinti domėjimąsi matematika bei jos taikymu kasdieniame gyvenime. Užsiėmimų metu vaikai sprendžia įdomias užduotis, mįsles, loginius žaidimus, mokosi dirbti komandoje ir savarankiškai ieškoti sprendimų. Būrelis padeda lavinti gebėjimą pastebėti dėsningumus, taikyti įvairias strategijas bei formuoja pozityvų požiūrį į matematiką kaip į įdomų ir prasmingą užsiėmimą.</w:t>
            </w:r>
          </w:p>
        </w:tc>
        <w:tc>
          <w:tcPr>
            <w:tcW w:w="992" w:type="dxa"/>
          </w:tcPr>
          <w:p w:rsidR="008834E1" w:rsidRPr="006D5822" w:rsidRDefault="006D5822" w:rsidP="008834E1">
            <w:pPr>
              <w:suppressAutoHyphens/>
              <w:spacing w:after="0" w:line="240" w:lineRule="auto"/>
              <w:jc w:val="center"/>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1</w:t>
            </w:r>
          </w:p>
        </w:tc>
        <w:tc>
          <w:tcPr>
            <w:tcW w:w="1026" w:type="dxa"/>
            <w:gridSpan w:val="2"/>
          </w:tcPr>
          <w:p w:rsidR="008834E1" w:rsidRPr="006D5822" w:rsidRDefault="006D5822" w:rsidP="008834E1">
            <w:pPr>
              <w:suppressAutoHyphens/>
              <w:spacing w:after="0" w:line="240" w:lineRule="auto"/>
              <w:jc w:val="center"/>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7</w:t>
            </w:r>
          </w:p>
        </w:tc>
      </w:tr>
      <w:tr w:rsidR="008834E1" w:rsidRPr="006D5822" w:rsidTr="006D5822">
        <w:tc>
          <w:tcPr>
            <w:tcW w:w="959" w:type="dxa"/>
            <w:gridSpan w:val="2"/>
          </w:tcPr>
          <w:p w:rsidR="008834E1" w:rsidRPr="006D5822" w:rsidRDefault="008834E1" w:rsidP="008834E1">
            <w:pPr>
              <w:suppressAutoHyphens/>
              <w:spacing w:after="0" w:line="240" w:lineRule="auto"/>
              <w:jc w:val="center"/>
              <w:rPr>
                <w:rFonts w:ascii="Times New Roman" w:eastAsia="Times New Roman" w:hAnsi="Times New Roman" w:cs="Times New Roman"/>
                <w:color w:val="000000" w:themeColor="text1"/>
                <w:sz w:val="24"/>
                <w:szCs w:val="24"/>
                <w:lang w:val="lt-LT" w:eastAsia="lt-LT"/>
              </w:rPr>
            </w:pPr>
            <w:r w:rsidRPr="006D5822">
              <w:rPr>
                <w:rFonts w:ascii="Times New Roman" w:eastAsia="Times New Roman" w:hAnsi="Times New Roman" w:cs="Times New Roman"/>
                <w:color w:val="000000" w:themeColor="text1"/>
                <w:sz w:val="24"/>
                <w:szCs w:val="24"/>
                <w:lang w:val="lt-LT" w:eastAsia="lt-LT"/>
              </w:rPr>
              <w:t>3,</w:t>
            </w:r>
            <w:r w:rsidR="009F4054" w:rsidRPr="006D5822">
              <w:rPr>
                <w:rFonts w:ascii="Times New Roman" w:eastAsia="Times New Roman" w:hAnsi="Times New Roman" w:cs="Times New Roman"/>
                <w:color w:val="000000" w:themeColor="text1"/>
                <w:sz w:val="24"/>
                <w:szCs w:val="24"/>
                <w:lang w:val="lt-LT" w:eastAsia="lt-LT"/>
              </w:rPr>
              <w:t xml:space="preserve"> </w:t>
            </w:r>
            <w:r w:rsidRPr="006D5822">
              <w:rPr>
                <w:rFonts w:ascii="Times New Roman" w:eastAsia="Times New Roman" w:hAnsi="Times New Roman" w:cs="Times New Roman"/>
                <w:color w:val="000000" w:themeColor="text1"/>
                <w:sz w:val="24"/>
                <w:szCs w:val="24"/>
                <w:lang w:val="lt-LT" w:eastAsia="lt-LT"/>
              </w:rPr>
              <w:t>4 kl.</w:t>
            </w:r>
          </w:p>
        </w:tc>
        <w:tc>
          <w:tcPr>
            <w:tcW w:w="2126" w:type="dxa"/>
          </w:tcPr>
          <w:p w:rsidR="008834E1" w:rsidRPr="006D5822" w:rsidRDefault="006D5822" w:rsidP="008834E1">
            <w:pPr>
              <w:suppressAutoHyphens/>
              <w:spacing w:after="0" w:line="240" w:lineRule="auto"/>
              <w:rPr>
                <w:rFonts w:ascii="Times New Roman" w:eastAsia="Times New Roman" w:hAnsi="Times New Roman" w:cs="Times New Roman"/>
                <w:color w:val="000000" w:themeColor="text1"/>
                <w:sz w:val="24"/>
                <w:szCs w:val="24"/>
                <w:lang w:val="lt-LT" w:eastAsia="lt-LT"/>
              </w:rPr>
            </w:pPr>
            <w:r>
              <w:rPr>
                <w:rStyle w:val="yrbpuc"/>
                <w:rFonts w:ascii="Times New Roman" w:hAnsi="Times New Roman" w:cs="Times New Roman"/>
                <w:color w:val="000000" w:themeColor="text1"/>
                <w:sz w:val="24"/>
                <w:szCs w:val="24"/>
                <w:shd w:val="clear" w:color="auto" w:fill="FFFFFF"/>
              </w:rPr>
              <w:t>“</w:t>
            </w:r>
            <w:r w:rsidR="008834E1" w:rsidRPr="006D5822">
              <w:rPr>
                <w:rStyle w:val="Emphasis"/>
                <w:rFonts w:ascii="Times New Roman" w:hAnsi="Times New Roman" w:cs="Times New Roman"/>
                <w:bCs/>
                <w:i w:val="0"/>
                <w:iCs w:val="0"/>
                <w:color w:val="000000" w:themeColor="text1"/>
                <w:sz w:val="24"/>
                <w:szCs w:val="24"/>
                <w:shd w:val="clear" w:color="auto" w:fill="FFFFFF"/>
              </w:rPr>
              <w:t>Žodžių labirintas”</w:t>
            </w:r>
          </w:p>
        </w:tc>
        <w:tc>
          <w:tcPr>
            <w:tcW w:w="4536" w:type="dxa"/>
          </w:tcPr>
          <w:p w:rsidR="008834E1" w:rsidRPr="006D5822" w:rsidRDefault="006D5822" w:rsidP="006D5822">
            <w:pPr>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lang w:val="lt-LT"/>
              </w:rPr>
              <w:t>S</w:t>
            </w:r>
            <w:r w:rsidRPr="006D5822">
              <w:rPr>
                <w:rFonts w:ascii="Times New Roman" w:eastAsia="Times New Roman" w:hAnsi="Times New Roman" w:cs="Times New Roman"/>
                <w:color w:val="000000" w:themeColor="text1"/>
                <w:lang w:val="lt-LT"/>
              </w:rPr>
              <w:t>katinti mokinius domėtis gimtąja kalba, ugdyti jų gebėjimą taisyklingai, aiškiai ir kūrybiškai reikšti mintis žodžiu bei raštu. Būrelyje vaikai mokosi turtingiau vartoti lenkų kalbą, plėsti žodyną, lavina skaitymo, pasakojimo ir viešojo kalbėjimo įgūdžius, stiprina bendravimo pasitikėjimą. Užsiėmimai grindžiami žaidybine veikla, kūrybiniais uždaviniais, diskusijomis bei menine raiška, todėl padeda ugdyti ne tik kalbinius, bet ir kūrybiškumo, bendradarbiavimo įgūdžius.</w:t>
            </w:r>
          </w:p>
        </w:tc>
        <w:tc>
          <w:tcPr>
            <w:tcW w:w="992" w:type="dxa"/>
          </w:tcPr>
          <w:p w:rsidR="008834E1" w:rsidRPr="006D5822" w:rsidRDefault="006D5822" w:rsidP="008834E1">
            <w:pPr>
              <w:suppressAutoHyphens/>
              <w:spacing w:after="0" w:line="240" w:lineRule="auto"/>
              <w:jc w:val="center"/>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1</w:t>
            </w:r>
          </w:p>
        </w:tc>
        <w:tc>
          <w:tcPr>
            <w:tcW w:w="1026" w:type="dxa"/>
            <w:gridSpan w:val="2"/>
          </w:tcPr>
          <w:p w:rsidR="008834E1" w:rsidRPr="006D5822" w:rsidRDefault="006D5822" w:rsidP="008834E1">
            <w:pPr>
              <w:suppressAutoHyphens/>
              <w:spacing w:after="0" w:line="240" w:lineRule="auto"/>
              <w:jc w:val="center"/>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7</w:t>
            </w:r>
          </w:p>
        </w:tc>
      </w:tr>
      <w:tr w:rsidR="008834E1" w:rsidRPr="006D5822" w:rsidTr="006D5822">
        <w:tc>
          <w:tcPr>
            <w:tcW w:w="959" w:type="dxa"/>
            <w:gridSpan w:val="2"/>
          </w:tcPr>
          <w:p w:rsidR="008834E1" w:rsidRPr="006D5822" w:rsidRDefault="008834E1" w:rsidP="008834E1">
            <w:pPr>
              <w:suppressAutoHyphens/>
              <w:spacing w:after="0" w:line="240" w:lineRule="auto"/>
              <w:jc w:val="center"/>
              <w:rPr>
                <w:rFonts w:ascii="Times New Roman" w:eastAsia="Times New Roman" w:hAnsi="Times New Roman" w:cs="Times New Roman"/>
                <w:color w:val="000000" w:themeColor="text1"/>
                <w:sz w:val="24"/>
                <w:szCs w:val="24"/>
                <w:lang w:val="lt-LT" w:eastAsia="lt-LT"/>
              </w:rPr>
            </w:pPr>
            <w:r w:rsidRPr="006D5822">
              <w:rPr>
                <w:rFonts w:ascii="Times New Roman" w:eastAsia="Times New Roman" w:hAnsi="Times New Roman" w:cs="Times New Roman"/>
                <w:color w:val="000000" w:themeColor="text1"/>
                <w:sz w:val="24"/>
                <w:szCs w:val="24"/>
                <w:lang w:val="lt-LT" w:eastAsia="lt-LT"/>
              </w:rPr>
              <w:t>7,</w:t>
            </w:r>
            <w:r w:rsidR="009F4054" w:rsidRPr="006D5822">
              <w:rPr>
                <w:rFonts w:ascii="Times New Roman" w:eastAsia="Times New Roman" w:hAnsi="Times New Roman" w:cs="Times New Roman"/>
                <w:color w:val="000000" w:themeColor="text1"/>
                <w:sz w:val="24"/>
                <w:szCs w:val="24"/>
                <w:lang w:val="lt-LT" w:eastAsia="lt-LT"/>
              </w:rPr>
              <w:t xml:space="preserve"> </w:t>
            </w:r>
            <w:r w:rsidRPr="006D5822">
              <w:rPr>
                <w:rFonts w:ascii="Times New Roman" w:eastAsia="Times New Roman" w:hAnsi="Times New Roman" w:cs="Times New Roman"/>
                <w:color w:val="000000" w:themeColor="text1"/>
                <w:sz w:val="24"/>
                <w:szCs w:val="24"/>
                <w:lang w:val="lt-LT" w:eastAsia="lt-LT"/>
              </w:rPr>
              <w:t>8</w:t>
            </w:r>
            <w:r w:rsidR="009F4054" w:rsidRPr="006D5822">
              <w:rPr>
                <w:rFonts w:ascii="Times New Roman" w:eastAsia="Times New Roman" w:hAnsi="Times New Roman" w:cs="Times New Roman"/>
                <w:color w:val="000000" w:themeColor="text1"/>
                <w:sz w:val="24"/>
                <w:szCs w:val="24"/>
                <w:lang w:val="lt-LT" w:eastAsia="lt-LT"/>
              </w:rPr>
              <w:t>, 10</w:t>
            </w:r>
            <w:r w:rsidRPr="006D5822">
              <w:rPr>
                <w:rFonts w:ascii="Times New Roman" w:eastAsia="Times New Roman" w:hAnsi="Times New Roman" w:cs="Times New Roman"/>
                <w:color w:val="000000" w:themeColor="text1"/>
                <w:sz w:val="24"/>
                <w:szCs w:val="24"/>
                <w:lang w:val="lt-LT" w:eastAsia="lt-LT"/>
              </w:rPr>
              <w:t xml:space="preserve"> kl.</w:t>
            </w:r>
          </w:p>
        </w:tc>
        <w:tc>
          <w:tcPr>
            <w:tcW w:w="2126" w:type="dxa"/>
          </w:tcPr>
          <w:p w:rsidR="008834E1" w:rsidRPr="00C97E2A" w:rsidRDefault="00C97E2A" w:rsidP="00C97E2A">
            <w:pPr>
              <w:pStyle w:val="Heading1"/>
              <w:shd w:val="clear" w:color="auto" w:fill="FFFFFF"/>
              <w:spacing w:before="0" w:after="120"/>
              <w:rPr>
                <w:rFonts w:ascii="Segoe UI" w:hAnsi="Segoe UI" w:cs="Segoe UI"/>
                <w:color w:val="000000"/>
                <w:sz w:val="65"/>
                <w:szCs w:val="65"/>
              </w:rPr>
            </w:pPr>
            <w:r w:rsidRPr="00C97E2A">
              <w:rPr>
                <w:rFonts w:ascii="Times New Roman" w:hAnsi="Times New Roman" w:cs="Times New Roman"/>
                <w:bCs/>
                <w:color w:val="000000"/>
                <w:sz w:val="24"/>
                <w:szCs w:val="24"/>
              </w:rPr>
              <w:t xml:space="preserve">Anglų </w:t>
            </w:r>
            <w:r w:rsidR="007265E5">
              <w:rPr>
                <w:rFonts w:ascii="Times New Roman" w:hAnsi="Times New Roman" w:cs="Times New Roman"/>
                <w:bCs/>
                <w:color w:val="000000"/>
                <w:sz w:val="24"/>
                <w:szCs w:val="24"/>
              </w:rPr>
              <w:t>kalbos būrelis „English club</w:t>
            </w:r>
            <w:r w:rsidRPr="00C97E2A">
              <w:rPr>
                <w:rFonts w:ascii="Times New Roman" w:hAnsi="Times New Roman" w:cs="Times New Roman"/>
                <w:bCs/>
                <w:color w:val="000000"/>
                <w:sz w:val="24"/>
                <w:szCs w:val="24"/>
              </w:rPr>
              <w:t>“</w:t>
            </w:r>
          </w:p>
        </w:tc>
        <w:tc>
          <w:tcPr>
            <w:tcW w:w="4536" w:type="dxa"/>
          </w:tcPr>
          <w:p w:rsidR="008834E1" w:rsidRPr="007265E5" w:rsidRDefault="007265E5" w:rsidP="007265E5">
            <w:pPr>
              <w:rPr>
                <w:rFonts w:ascii="Times New Roman" w:eastAsia="Times New Roman" w:hAnsi="Times New Roman" w:cs="Times New Roman"/>
                <w:color w:val="000000" w:themeColor="text1"/>
                <w:lang w:val="lt-LT"/>
              </w:rPr>
            </w:pPr>
            <w:r w:rsidRPr="007265E5">
              <w:rPr>
                <w:rFonts w:ascii="Times New Roman" w:hAnsi="Times New Roman" w:cs="Times New Roman"/>
                <w:lang w:val="lt-LT"/>
              </w:rPr>
              <w:t xml:space="preserve">Ugdyti mokinių anglų kalbos gebėjimus neformalioje, kūrybiškoje ir motyvuojančioje aplinkoje. </w:t>
            </w:r>
            <w:r>
              <w:rPr>
                <w:rFonts w:ascii="Times New Roman" w:hAnsi="Times New Roman" w:cs="Times New Roman"/>
                <w:lang w:val="lt-LT"/>
              </w:rPr>
              <w:t>Užsiemimo</w:t>
            </w:r>
            <w:r w:rsidRPr="007265E5">
              <w:rPr>
                <w:rFonts w:ascii="Times New Roman" w:hAnsi="Times New Roman" w:cs="Times New Roman"/>
                <w:lang w:val="lt-LT"/>
              </w:rPr>
              <w:t xml:space="preserve"> metu mokiniai gilina kalbos žinias, plečia žodyną, lavina kalbėjimo, klausymo, skaitymo ir rašymo įgūdžius per įvairias praktines veiklas: žaidimus, projektus, dialogus, vaidybą, dainas bei interaktyvius užsiėmimus. Taip pat skatinamas mokinių kultūrinis sąmoningumas, supažindinant su anglų kalba kalbančių šalių tradicijomis ir kasdieniu gyvenimu. </w:t>
            </w:r>
          </w:p>
        </w:tc>
        <w:tc>
          <w:tcPr>
            <w:tcW w:w="992" w:type="dxa"/>
          </w:tcPr>
          <w:p w:rsidR="008834E1" w:rsidRPr="006D5822" w:rsidRDefault="006D5822" w:rsidP="008834E1">
            <w:pPr>
              <w:suppressAutoHyphens/>
              <w:spacing w:after="0" w:line="240" w:lineRule="auto"/>
              <w:jc w:val="center"/>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1</w:t>
            </w:r>
          </w:p>
        </w:tc>
        <w:tc>
          <w:tcPr>
            <w:tcW w:w="1026" w:type="dxa"/>
            <w:gridSpan w:val="2"/>
          </w:tcPr>
          <w:p w:rsidR="008834E1" w:rsidRPr="006D5822" w:rsidRDefault="006D5822" w:rsidP="008834E1">
            <w:pPr>
              <w:suppressAutoHyphens/>
              <w:spacing w:after="0" w:line="240" w:lineRule="auto"/>
              <w:jc w:val="center"/>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8</w:t>
            </w:r>
          </w:p>
        </w:tc>
      </w:tr>
    </w:tbl>
    <w:p w:rsidR="006D5822" w:rsidRDefault="006D5822" w:rsidP="008834E1">
      <w:pPr>
        <w:suppressAutoHyphens/>
        <w:spacing w:after="0" w:line="240" w:lineRule="auto"/>
        <w:rPr>
          <w:rFonts w:ascii="Times New Roman" w:eastAsia="Times New Roman" w:hAnsi="Times New Roman" w:cs="Times New Roman"/>
          <w:sz w:val="24"/>
          <w:szCs w:val="24"/>
          <w:lang w:val="lt-LT" w:eastAsia="lt-LT"/>
        </w:rPr>
      </w:pP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23. Mokiniams, besimokantiems pagal pradinio ir pagrindinio ugdymo programas, pamokų tvarkaraštyje nepaliekamas pamokos laiko tarpas tarp pamokų.</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24. Mokslo metais ugdymo proceso metu organizuojamas Bendruosiuose ugdymo planuose nustatytas pamokų skaičius.</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25. Ugdymo procesą organizuojant ne pamokos forma (netradicinė veikla: edukacinė išvyka, dalykų projektai, ekskursijos, žygiai, renginiai, kultūros paso programos): </w:t>
      </w:r>
    </w:p>
    <w:p w:rsidR="009F4054"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25.1. ugdymo turinys nėra skaidomas į atskirus dalykus; </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25.2. mokyklos mėnesio renginių plane yra numatoma dienos ugdymo proceso pradžia ir pabaiga;</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25.3.jeigu ugdymo diena arba pažintinė veikla organizuojama pamokų metu, el. dienyne Pamokos tema skiltyje įrašomas ugdymo dienos/pažintinės veiklos pavadinimas;</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25.4. jeigu ugdymo diena arba pažintinė veikla organizuojama ne pamokų metu, el. dienyne Klasių veiklos skiltyje įrašomas ugdymo dienos/pažintinės veiklos pavadinimas;</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25.5. ši veikla gali būti organizuojama ne tik mokykloje, bet ir kitose aplinkose.</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25.6. ugdymo dienos 2025-2026 mokslo metais:</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6"/>
        <w:gridCol w:w="3753"/>
        <w:gridCol w:w="1716"/>
        <w:gridCol w:w="1349"/>
        <w:gridCol w:w="1070"/>
      </w:tblGrid>
      <w:tr w:rsidR="008834E1" w:rsidRPr="00E84BBE" w:rsidTr="00C840C1">
        <w:tc>
          <w:tcPr>
            <w:tcW w:w="1806" w:type="dxa"/>
          </w:tcPr>
          <w:p w:rsidR="008834E1" w:rsidRPr="00C840C1" w:rsidRDefault="008834E1" w:rsidP="00C840C1">
            <w:pPr>
              <w:suppressAutoHyphens/>
              <w:jc w:val="center"/>
              <w:rPr>
                <w:rFonts w:ascii="Times New Roman" w:hAnsi="Times New Roman" w:cs="Times New Roman"/>
                <w:b/>
                <w:sz w:val="24"/>
                <w:szCs w:val="24"/>
              </w:rPr>
            </w:pPr>
            <w:r w:rsidRPr="00C840C1">
              <w:rPr>
                <w:rFonts w:ascii="Times New Roman" w:hAnsi="Times New Roman" w:cs="Times New Roman"/>
                <w:b/>
                <w:sz w:val="24"/>
                <w:szCs w:val="24"/>
              </w:rPr>
              <w:lastRenderedPageBreak/>
              <w:t>Pažintinė kultūrinė veikla</w:t>
            </w:r>
          </w:p>
        </w:tc>
        <w:tc>
          <w:tcPr>
            <w:tcW w:w="3753" w:type="dxa"/>
          </w:tcPr>
          <w:p w:rsidR="008834E1" w:rsidRPr="00C840C1" w:rsidRDefault="008834E1" w:rsidP="00C840C1">
            <w:pPr>
              <w:suppressAutoHyphens/>
              <w:jc w:val="center"/>
              <w:rPr>
                <w:rFonts w:ascii="Times New Roman" w:hAnsi="Times New Roman" w:cs="Times New Roman"/>
                <w:b/>
                <w:sz w:val="24"/>
                <w:szCs w:val="24"/>
              </w:rPr>
            </w:pPr>
            <w:r w:rsidRPr="00C840C1">
              <w:rPr>
                <w:rFonts w:ascii="Times New Roman" w:hAnsi="Times New Roman" w:cs="Times New Roman"/>
                <w:b/>
                <w:sz w:val="24"/>
                <w:szCs w:val="24"/>
              </w:rPr>
              <w:t>Veiklos formos</w:t>
            </w:r>
          </w:p>
        </w:tc>
        <w:tc>
          <w:tcPr>
            <w:tcW w:w="1716" w:type="dxa"/>
          </w:tcPr>
          <w:p w:rsidR="008834E1" w:rsidRPr="00C840C1" w:rsidRDefault="008834E1" w:rsidP="00C840C1">
            <w:pPr>
              <w:suppressAutoHyphens/>
              <w:jc w:val="center"/>
              <w:rPr>
                <w:rFonts w:ascii="Times New Roman" w:hAnsi="Times New Roman" w:cs="Times New Roman"/>
                <w:b/>
                <w:sz w:val="24"/>
                <w:szCs w:val="24"/>
              </w:rPr>
            </w:pPr>
            <w:r w:rsidRPr="00C840C1">
              <w:rPr>
                <w:rFonts w:ascii="Times New Roman" w:hAnsi="Times New Roman" w:cs="Times New Roman"/>
                <w:b/>
                <w:sz w:val="24"/>
                <w:szCs w:val="24"/>
              </w:rPr>
              <w:t>Numatomas laikas</w:t>
            </w:r>
          </w:p>
        </w:tc>
        <w:tc>
          <w:tcPr>
            <w:tcW w:w="1349" w:type="dxa"/>
          </w:tcPr>
          <w:p w:rsidR="008834E1" w:rsidRPr="00C840C1" w:rsidRDefault="008834E1" w:rsidP="00C840C1">
            <w:pPr>
              <w:suppressAutoHyphens/>
              <w:jc w:val="center"/>
              <w:rPr>
                <w:rFonts w:ascii="Times New Roman" w:hAnsi="Times New Roman" w:cs="Times New Roman"/>
                <w:b/>
                <w:sz w:val="24"/>
                <w:szCs w:val="24"/>
              </w:rPr>
            </w:pPr>
            <w:r w:rsidRPr="00C840C1">
              <w:rPr>
                <w:rFonts w:ascii="Times New Roman" w:hAnsi="Times New Roman" w:cs="Times New Roman"/>
                <w:b/>
                <w:sz w:val="24"/>
                <w:szCs w:val="24"/>
              </w:rPr>
              <w:t>Klasės</w:t>
            </w:r>
          </w:p>
        </w:tc>
        <w:tc>
          <w:tcPr>
            <w:tcW w:w="1003" w:type="dxa"/>
          </w:tcPr>
          <w:p w:rsidR="008834E1" w:rsidRPr="00C840C1" w:rsidRDefault="008834E1" w:rsidP="00C840C1">
            <w:pPr>
              <w:suppressAutoHyphens/>
              <w:jc w:val="center"/>
              <w:rPr>
                <w:rFonts w:ascii="Times New Roman" w:hAnsi="Times New Roman" w:cs="Times New Roman"/>
                <w:b/>
                <w:sz w:val="24"/>
                <w:szCs w:val="24"/>
              </w:rPr>
            </w:pPr>
            <w:r w:rsidRPr="00C840C1">
              <w:rPr>
                <w:rFonts w:ascii="Times New Roman" w:hAnsi="Times New Roman" w:cs="Times New Roman"/>
                <w:b/>
                <w:sz w:val="24"/>
                <w:szCs w:val="24"/>
              </w:rPr>
              <w:t>Pamokų skaičius</w:t>
            </w:r>
          </w:p>
        </w:tc>
      </w:tr>
      <w:tr w:rsidR="008834E1" w:rsidRPr="00E84BBE" w:rsidTr="00C840C1">
        <w:tc>
          <w:tcPr>
            <w:tcW w:w="1806"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Mokslo ir žinių diena</w:t>
            </w:r>
          </w:p>
        </w:tc>
        <w:tc>
          <w:tcPr>
            <w:tcW w:w="3753"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Šventosios mišios, integruotas susitikimas klasių vadovų su auklėtiniais</w:t>
            </w:r>
          </w:p>
        </w:tc>
        <w:tc>
          <w:tcPr>
            <w:tcW w:w="1716"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 xml:space="preserve"> Rugsėjo 1 d.</w:t>
            </w:r>
          </w:p>
        </w:tc>
        <w:tc>
          <w:tcPr>
            <w:tcW w:w="1349"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1-10</w:t>
            </w:r>
          </w:p>
        </w:tc>
        <w:tc>
          <w:tcPr>
            <w:tcW w:w="1003"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6</w:t>
            </w:r>
          </w:p>
        </w:tc>
      </w:tr>
      <w:tr w:rsidR="008834E1" w:rsidRPr="00E84BBE" w:rsidTr="00C840C1">
        <w:tc>
          <w:tcPr>
            <w:tcW w:w="1806"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Mokytojo dienos šventė</w:t>
            </w:r>
          </w:p>
        </w:tc>
        <w:tc>
          <w:tcPr>
            <w:tcW w:w="3753"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Integruotos meninio, kultūrinio, pažintinio ugdymo veiklos, netradicinės pamokos.</w:t>
            </w:r>
          </w:p>
        </w:tc>
        <w:tc>
          <w:tcPr>
            <w:tcW w:w="1716"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Spalio 3 d.</w:t>
            </w:r>
          </w:p>
        </w:tc>
        <w:tc>
          <w:tcPr>
            <w:tcW w:w="1349"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1-10</w:t>
            </w:r>
          </w:p>
        </w:tc>
        <w:tc>
          <w:tcPr>
            <w:tcW w:w="1003"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6</w:t>
            </w:r>
          </w:p>
        </w:tc>
      </w:tr>
      <w:tr w:rsidR="008834E1" w:rsidRPr="00E84BBE" w:rsidTr="00C840C1">
        <w:tc>
          <w:tcPr>
            <w:tcW w:w="1806"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Kalėdinė šventė “Gruodžio nakties tyloj“</w:t>
            </w:r>
          </w:p>
        </w:tc>
        <w:tc>
          <w:tcPr>
            <w:tcW w:w="3753"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Kalėdinis bendruomenės susitikimas. Integruotos meninio, kultūrinio, pažintinio ugdymo veiklos.</w:t>
            </w:r>
          </w:p>
        </w:tc>
        <w:tc>
          <w:tcPr>
            <w:tcW w:w="1716"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Gruodis</w:t>
            </w:r>
          </w:p>
        </w:tc>
        <w:tc>
          <w:tcPr>
            <w:tcW w:w="1349"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1-10</w:t>
            </w:r>
          </w:p>
        </w:tc>
        <w:tc>
          <w:tcPr>
            <w:tcW w:w="1003"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6</w:t>
            </w:r>
          </w:p>
        </w:tc>
      </w:tr>
      <w:tr w:rsidR="008834E1" w:rsidRPr="00E84BBE" w:rsidTr="00C840C1">
        <w:tc>
          <w:tcPr>
            <w:tcW w:w="1806"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Pradinių klasių popietė „Senelių šventė“</w:t>
            </w:r>
          </w:p>
        </w:tc>
        <w:tc>
          <w:tcPr>
            <w:tcW w:w="3753"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 xml:space="preserve"> Šventinis koncertas, žaidimai, šokiai, dainavimas.</w:t>
            </w:r>
          </w:p>
        </w:tc>
        <w:tc>
          <w:tcPr>
            <w:tcW w:w="1716" w:type="dxa"/>
          </w:tcPr>
          <w:p w:rsidR="008834E1" w:rsidRPr="00C840C1" w:rsidRDefault="00CA2844" w:rsidP="008834E1">
            <w:pPr>
              <w:suppressAutoHyphens/>
              <w:rPr>
                <w:rFonts w:ascii="Times New Roman" w:hAnsi="Times New Roman" w:cs="Times New Roman"/>
                <w:sz w:val="24"/>
                <w:szCs w:val="24"/>
              </w:rPr>
            </w:pPr>
            <w:r>
              <w:rPr>
                <w:rFonts w:ascii="Times New Roman" w:hAnsi="Times New Roman" w:cs="Times New Roman"/>
                <w:sz w:val="24"/>
                <w:szCs w:val="24"/>
              </w:rPr>
              <w:t>S</w:t>
            </w:r>
            <w:r w:rsidR="008834E1" w:rsidRPr="00C840C1">
              <w:rPr>
                <w:rFonts w:ascii="Times New Roman" w:hAnsi="Times New Roman" w:cs="Times New Roman"/>
                <w:sz w:val="24"/>
                <w:szCs w:val="24"/>
              </w:rPr>
              <w:t>ausis</w:t>
            </w:r>
          </w:p>
        </w:tc>
        <w:tc>
          <w:tcPr>
            <w:tcW w:w="1349"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 xml:space="preserve">1-4 </w:t>
            </w:r>
          </w:p>
        </w:tc>
        <w:tc>
          <w:tcPr>
            <w:tcW w:w="1003"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6</w:t>
            </w:r>
          </w:p>
        </w:tc>
      </w:tr>
      <w:tr w:rsidR="008834E1" w:rsidRPr="00E84BBE" w:rsidTr="00C840C1">
        <w:tc>
          <w:tcPr>
            <w:tcW w:w="1806"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 xml:space="preserve"> Atvirų durų diena tėvų darbovietėse, </w:t>
            </w:r>
          </w:p>
        </w:tc>
        <w:tc>
          <w:tcPr>
            <w:tcW w:w="3753"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Karjeros diena</w:t>
            </w:r>
          </w:p>
        </w:tc>
        <w:tc>
          <w:tcPr>
            <w:tcW w:w="1716"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Gegužė,birželis</w:t>
            </w:r>
          </w:p>
        </w:tc>
        <w:tc>
          <w:tcPr>
            <w:tcW w:w="1349"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1-10</w:t>
            </w:r>
          </w:p>
        </w:tc>
        <w:tc>
          <w:tcPr>
            <w:tcW w:w="1003"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6</w:t>
            </w:r>
          </w:p>
        </w:tc>
      </w:tr>
      <w:tr w:rsidR="008834E1" w:rsidRPr="00E84BBE" w:rsidTr="00C840C1">
        <w:tc>
          <w:tcPr>
            <w:tcW w:w="1806"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 xml:space="preserve">Šeimos diena </w:t>
            </w:r>
          </w:p>
        </w:tc>
        <w:tc>
          <w:tcPr>
            <w:tcW w:w="3753"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 xml:space="preserve"> Šventinis koncertas, mokyklos bendruomenės susitikimas </w:t>
            </w:r>
          </w:p>
        </w:tc>
        <w:tc>
          <w:tcPr>
            <w:tcW w:w="1716" w:type="dxa"/>
          </w:tcPr>
          <w:p w:rsidR="008834E1" w:rsidRPr="00C840C1" w:rsidRDefault="00CA2844" w:rsidP="008834E1">
            <w:pPr>
              <w:suppressAutoHyphens/>
              <w:rPr>
                <w:rFonts w:ascii="Times New Roman" w:hAnsi="Times New Roman" w:cs="Times New Roman"/>
                <w:sz w:val="24"/>
                <w:szCs w:val="24"/>
              </w:rPr>
            </w:pPr>
            <w:r>
              <w:rPr>
                <w:rFonts w:ascii="Times New Roman" w:hAnsi="Times New Roman" w:cs="Times New Roman"/>
                <w:sz w:val="24"/>
                <w:szCs w:val="24"/>
              </w:rPr>
              <w:t>G</w:t>
            </w:r>
            <w:r w:rsidR="008834E1" w:rsidRPr="00C840C1">
              <w:rPr>
                <w:rFonts w:ascii="Times New Roman" w:hAnsi="Times New Roman" w:cs="Times New Roman"/>
                <w:sz w:val="24"/>
                <w:szCs w:val="24"/>
              </w:rPr>
              <w:t>egužė</w:t>
            </w:r>
          </w:p>
        </w:tc>
        <w:tc>
          <w:tcPr>
            <w:tcW w:w="1349"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1-10</w:t>
            </w:r>
          </w:p>
        </w:tc>
        <w:tc>
          <w:tcPr>
            <w:tcW w:w="1003"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6</w:t>
            </w:r>
          </w:p>
        </w:tc>
      </w:tr>
      <w:tr w:rsidR="008834E1" w:rsidRPr="00E84BBE" w:rsidTr="00C840C1">
        <w:tc>
          <w:tcPr>
            <w:tcW w:w="1806"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Edukacinių išvykų dienos</w:t>
            </w:r>
          </w:p>
        </w:tc>
        <w:tc>
          <w:tcPr>
            <w:tcW w:w="3753"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 xml:space="preserve">Edukacinės išvykos </w:t>
            </w:r>
          </w:p>
        </w:tc>
        <w:tc>
          <w:tcPr>
            <w:tcW w:w="1716"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 xml:space="preserve">Mokslo metų bėgyje </w:t>
            </w:r>
          </w:p>
        </w:tc>
        <w:tc>
          <w:tcPr>
            <w:tcW w:w="1349"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1-10</w:t>
            </w:r>
          </w:p>
        </w:tc>
        <w:tc>
          <w:tcPr>
            <w:tcW w:w="1003"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6</w:t>
            </w:r>
          </w:p>
        </w:tc>
      </w:tr>
      <w:tr w:rsidR="008834E1" w:rsidRPr="00E84BBE" w:rsidTr="00C840C1">
        <w:tc>
          <w:tcPr>
            <w:tcW w:w="1806"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 xml:space="preserve"> Mokslo metų užbaigimo šventės pradinių klasių mokiniams, 5-9 klasių mokiniams, dešimtokų išleistuvės</w:t>
            </w:r>
          </w:p>
        </w:tc>
        <w:tc>
          <w:tcPr>
            <w:tcW w:w="3753"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Mokyklos bendruomenės susitikimas. Integruotos meninio, kultūrinio, pažintinio ugdymo veiklos.</w:t>
            </w:r>
          </w:p>
        </w:tc>
        <w:tc>
          <w:tcPr>
            <w:tcW w:w="1716"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Birželis</w:t>
            </w:r>
          </w:p>
        </w:tc>
        <w:tc>
          <w:tcPr>
            <w:tcW w:w="1349"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1-4</w:t>
            </w:r>
          </w:p>
          <w:p w:rsidR="008834E1" w:rsidRPr="00C840C1" w:rsidRDefault="008834E1" w:rsidP="008834E1">
            <w:pPr>
              <w:suppressAutoHyphens/>
              <w:rPr>
                <w:rFonts w:ascii="Times New Roman" w:hAnsi="Times New Roman" w:cs="Times New Roman"/>
                <w:sz w:val="24"/>
                <w:szCs w:val="24"/>
              </w:rPr>
            </w:pPr>
          </w:p>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5-9</w:t>
            </w:r>
          </w:p>
          <w:p w:rsidR="008834E1" w:rsidRPr="00C840C1" w:rsidRDefault="008834E1" w:rsidP="008834E1">
            <w:pPr>
              <w:suppressAutoHyphens/>
              <w:rPr>
                <w:rFonts w:ascii="Times New Roman" w:hAnsi="Times New Roman" w:cs="Times New Roman"/>
                <w:sz w:val="24"/>
                <w:szCs w:val="24"/>
              </w:rPr>
            </w:pPr>
          </w:p>
          <w:p w:rsidR="008834E1" w:rsidRPr="00C840C1" w:rsidRDefault="008834E1" w:rsidP="008834E1">
            <w:pPr>
              <w:suppressAutoHyphens/>
              <w:rPr>
                <w:rFonts w:ascii="Times New Roman" w:hAnsi="Times New Roman" w:cs="Times New Roman"/>
                <w:sz w:val="24"/>
                <w:szCs w:val="24"/>
              </w:rPr>
            </w:pPr>
          </w:p>
          <w:p w:rsidR="008834E1" w:rsidRPr="00C840C1" w:rsidRDefault="008834E1" w:rsidP="008834E1">
            <w:pPr>
              <w:suppressAutoHyphens/>
              <w:rPr>
                <w:rFonts w:ascii="Times New Roman" w:hAnsi="Times New Roman" w:cs="Times New Roman"/>
                <w:sz w:val="24"/>
                <w:szCs w:val="24"/>
              </w:rPr>
            </w:pPr>
          </w:p>
          <w:p w:rsidR="008834E1" w:rsidRPr="00C840C1" w:rsidRDefault="008834E1" w:rsidP="008834E1">
            <w:pPr>
              <w:suppressAutoHyphens/>
              <w:rPr>
                <w:rFonts w:ascii="Times New Roman" w:hAnsi="Times New Roman" w:cs="Times New Roman"/>
                <w:sz w:val="24"/>
                <w:szCs w:val="24"/>
              </w:rPr>
            </w:pPr>
          </w:p>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10</w:t>
            </w:r>
          </w:p>
        </w:tc>
        <w:tc>
          <w:tcPr>
            <w:tcW w:w="1003"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6</w:t>
            </w:r>
          </w:p>
        </w:tc>
      </w:tr>
      <w:tr w:rsidR="008834E1" w:rsidRPr="00E84BBE" w:rsidTr="00C840C1">
        <w:tc>
          <w:tcPr>
            <w:tcW w:w="1806"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Mini projektai</w:t>
            </w:r>
          </w:p>
        </w:tc>
        <w:tc>
          <w:tcPr>
            <w:tcW w:w="3753"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Įgytų žinių, gebėjimų gilinimas</w:t>
            </w:r>
          </w:p>
        </w:tc>
        <w:tc>
          <w:tcPr>
            <w:tcW w:w="1716" w:type="dxa"/>
          </w:tcPr>
          <w:p w:rsidR="008834E1" w:rsidRPr="00C840C1" w:rsidRDefault="00CA2844" w:rsidP="008834E1">
            <w:pPr>
              <w:suppressAutoHyphens/>
              <w:rPr>
                <w:rFonts w:ascii="Times New Roman" w:hAnsi="Times New Roman" w:cs="Times New Roman"/>
                <w:sz w:val="24"/>
                <w:szCs w:val="24"/>
              </w:rPr>
            </w:pPr>
            <w:r>
              <w:rPr>
                <w:rFonts w:ascii="Times New Roman" w:hAnsi="Times New Roman" w:cs="Times New Roman"/>
                <w:sz w:val="24"/>
                <w:szCs w:val="24"/>
              </w:rPr>
              <w:t>B</w:t>
            </w:r>
            <w:r w:rsidR="008834E1" w:rsidRPr="00C840C1">
              <w:rPr>
                <w:rFonts w:ascii="Times New Roman" w:hAnsi="Times New Roman" w:cs="Times New Roman"/>
                <w:sz w:val="24"/>
                <w:szCs w:val="24"/>
              </w:rPr>
              <w:t>irželis</w:t>
            </w:r>
          </w:p>
        </w:tc>
        <w:tc>
          <w:tcPr>
            <w:tcW w:w="1349"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1-10</w:t>
            </w:r>
          </w:p>
        </w:tc>
        <w:tc>
          <w:tcPr>
            <w:tcW w:w="1003" w:type="dxa"/>
          </w:tcPr>
          <w:p w:rsidR="008834E1" w:rsidRPr="00C840C1" w:rsidRDefault="008834E1" w:rsidP="008834E1">
            <w:pPr>
              <w:suppressAutoHyphens/>
              <w:rPr>
                <w:rFonts w:ascii="Times New Roman" w:hAnsi="Times New Roman" w:cs="Times New Roman"/>
                <w:sz w:val="24"/>
                <w:szCs w:val="24"/>
              </w:rPr>
            </w:pPr>
            <w:r w:rsidRPr="00C840C1">
              <w:rPr>
                <w:rFonts w:ascii="Times New Roman" w:hAnsi="Times New Roman" w:cs="Times New Roman"/>
                <w:sz w:val="24"/>
                <w:szCs w:val="24"/>
              </w:rPr>
              <w:t>6</w:t>
            </w:r>
          </w:p>
        </w:tc>
      </w:tr>
    </w:tbl>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26. Mokyklos veikla vykdoma pagal kalendorių (mėnesio planas) t. y. planuojamų organizuoti mokykloje veiklų, renginių per numatytą ugdymo procesui laiką išdėstymą laiko juostoj</w:t>
      </w:r>
      <w:r w:rsidR="00680B3F">
        <w:rPr>
          <w:rFonts w:ascii="Times New Roman" w:eastAsia="Times New Roman" w:hAnsi="Times New Roman" w:cs="Times New Roman"/>
          <w:sz w:val="24"/>
          <w:szCs w:val="24"/>
          <w:lang w:val="lt-LT" w:eastAsia="lt-LT"/>
        </w:rPr>
        <w:t>e, kurio tikslas – informuoti m</w:t>
      </w:r>
      <w:r w:rsidRPr="008834E1">
        <w:rPr>
          <w:rFonts w:ascii="Times New Roman" w:eastAsia="Times New Roman" w:hAnsi="Times New Roman" w:cs="Times New Roman"/>
          <w:sz w:val="24"/>
          <w:szCs w:val="24"/>
          <w:lang w:val="lt-LT" w:eastAsia="lt-LT"/>
        </w:rPr>
        <w:t xml:space="preserve">okyklos bendruomenę apie planuojamas organizuoti mokykloje veiklas, padėti mokytojams ir mokiniams planuoti savo kasdienę veiklą, atsižvelgiant į mokyklos ugdymo </w:t>
      </w:r>
      <w:r w:rsidRPr="008834E1">
        <w:rPr>
          <w:rFonts w:ascii="Times New Roman" w:eastAsia="Times New Roman" w:hAnsi="Times New Roman" w:cs="Times New Roman"/>
          <w:sz w:val="24"/>
          <w:szCs w:val="24"/>
          <w:lang w:val="lt-LT" w:eastAsia="lt-LT"/>
        </w:rPr>
        <w:lastRenderedPageBreak/>
        <w:t>proceso kalendorių. 2025-2026m. m. bendruomenei skirtos kultūrinės, pažintinės, socialinės, sportinės ir pilietinės veiklos - renginiai:</w:t>
      </w:r>
    </w:p>
    <w:p w:rsidR="008834E1" w:rsidRPr="008834E1" w:rsidRDefault="008834E1" w:rsidP="008834E1">
      <w:pPr>
        <w:tabs>
          <w:tab w:val="left" w:pos="9498"/>
        </w:tabs>
        <w:suppressAutoHyphens/>
        <w:spacing w:after="0" w:line="240" w:lineRule="auto"/>
        <w:ind w:right="-2" w:firstLine="851"/>
        <w:jc w:val="both"/>
        <w:rPr>
          <w:rFonts w:ascii="Times New Roman" w:eastAsia="Times New Roman" w:hAnsi="Times New Roman" w:cs="Times New Roman"/>
          <w:sz w:val="24"/>
          <w:szCs w:val="24"/>
          <w:lang w:val="lt-LT" w:eastAsia="lt-LT"/>
        </w:rPr>
      </w:pPr>
    </w:p>
    <w:p w:rsidR="008834E1" w:rsidRPr="008834E1" w:rsidRDefault="008834E1" w:rsidP="008834E1">
      <w:pPr>
        <w:suppressAutoHyphens/>
        <w:spacing w:after="0" w:line="240" w:lineRule="auto"/>
        <w:ind w:firstLine="1134"/>
        <w:jc w:val="center"/>
        <w:rPr>
          <w:rFonts w:ascii="Times New Roman" w:eastAsia="Times New Roman" w:hAnsi="Times New Roman" w:cs="Times New Roman"/>
          <w:sz w:val="8"/>
          <w:szCs w:val="8"/>
          <w:lang w:val="lt-LT" w:eastAsia="lt-LT"/>
        </w:rPr>
      </w:pP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65"/>
        <w:gridCol w:w="1626"/>
        <w:gridCol w:w="2410"/>
      </w:tblGrid>
      <w:tr w:rsidR="008834E1" w:rsidRPr="008834E1" w:rsidTr="008834E1">
        <w:tc>
          <w:tcPr>
            <w:tcW w:w="5065" w:type="dxa"/>
          </w:tcPr>
          <w:p w:rsidR="008834E1" w:rsidRPr="008834E1" w:rsidRDefault="008834E1" w:rsidP="008834E1">
            <w:pPr>
              <w:suppressAutoHyphens/>
              <w:spacing w:after="0" w:line="240" w:lineRule="auto"/>
              <w:jc w:val="center"/>
              <w:rPr>
                <w:rFonts w:ascii="Times New Roman" w:eastAsia="Times New Roman" w:hAnsi="Times New Roman" w:cs="Times New Roman"/>
                <w:b/>
                <w:sz w:val="24"/>
                <w:szCs w:val="24"/>
                <w:lang w:val="lt-LT" w:eastAsia="lt-LT"/>
              </w:rPr>
            </w:pPr>
            <w:r w:rsidRPr="008834E1">
              <w:rPr>
                <w:rFonts w:ascii="Times New Roman" w:eastAsia="Times New Roman" w:hAnsi="Times New Roman" w:cs="Times New Roman"/>
                <w:b/>
                <w:sz w:val="24"/>
                <w:szCs w:val="24"/>
                <w:lang w:val="lt-LT" w:eastAsia="lt-LT"/>
              </w:rPr>
              <w:t>Renginio pavadinimas</w:t>
            </w:r>
          </w:p>
        </w:tc>
        <w:tc>
          <w:tcPr>
            <w:tcW w:w="1626" w:type="dxa"/>
          </w:tcPr>
          <w:p w:rsidR="008834E1" w:rsidRPr="008834E1" w:rsidRDefault="008834E1" w:rsidP="008834E1">
            <w:pPr>
              <w:suppressAutoHyphens/>
              <w:spacing w:after="0" w:line="240" w:lineRule="auto"/>
              <w:jc w:val="center"/>
              <w:rPr>
                <w:rFonts w:ascii="Times New Roman" w:eastAsia="Times New Roman" w:hAnsi="Times New Roman" w:cs="Times New Roman"/>
                <w:b/>
                <w:sz w:val="24"/>
                <w:szCs w:val="24"/>
                <w:lang w:val="lt-LT" w:eastAsia="lt-LT"/>
              </w:rPr>
            </w:pPr>
            <w:r w:rsidRPr="008834E1">
              <w:rPr>
                <w:rFonts w:ascii="Times New Roman" w:eastAsia="Times New Roman" w:hAnsi="Times New Roman" w:cs="Times New Roman"/>
                <w:b/>
                <w:sz w:val="24"/>
                <w:szCs w:val="24"/>
                <w:lang w:val="lt-LT" w:eastAsia="lt-LT"/>
              </w:rPr>
              <w:t>Preliminari data</w:t>
            </w:r>
          </w:p>
        </w:tc>
        <w:tc>
          <w:tcPr>
            <w:tcW w:w="2410" w:type="dxa"/>
          </w:tcPr>
          <w:p w:rsidR="008834E1" w:rsidRPr="008834E1" w:rsidRDefault="008834E1" w:rsidP="008834E1">
            <w:pPr>
              <w:suppressAutoHyphens/>
              <w:spacing w:after="0" w:line="240" w:lineRule="auto"/>
              <w:jc w:val="center"/>
              <w:rPr>
                <w:rFonts w:ascii="Times New Roman" w:eastAsia="Times New Roman" w:hAnsi="Times New Roman" w:cs="Times New Roman"/>
                <w:b/>
                <w:sz w:val="24"/>
                <w:szCs w:val="24"/>
                <w:lang w:val="lt-LT" w:eastAsia="lt-LT"/>
              </w:rPr>
            </w:pPr>
            <w:r w:rsidRPr="008834E1">
              <w:rPr>
                <w:rFonts w:ascii="Times New Roman" w:eastAsia="Times New Roman" w:hAnsi="Times New Roman" w:cs="Times New Roman"/>
                <w:b/>
                <w:sz w:val="24"/>
                <w:szCs w:val="24"/>
                <w:lang w:val="lt-LT" w:eastAsia="lt-LT"/>
              </w:rPr>
              <w:t>Budai</w:t>
            </w:r>
          </w:p>
        </w:tc>
      </w:tr>
      <w:tr w:rsidR="008834E1" w:rsidRPr="008834E1" w:rsidTr="008834E1">
        <w:tc>
          <w:tcPr>
            <w:tcW w:w="5065" w:type="dxa"/>
          </w:tcPr>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Lapkričio 11 d. - Lenkijos Nepriklausomybės dienos minėjimas.</w:t>
            </w:r>
          </w:p>
        </w:tc>
        <w:tc>
          <w:tcPr>
            <w:tcW w:w="1626" w:type="dxa"/>
          </w:tcPr>
          <w:p w:rsidR="008834E1" w:rsidRPr="008834E1" w:rsidRDefault="008834E1" w:rsidP="008834E1">
            <w:pPr>
              <w:suppressAutoHyphens/>
              <w:spacing w:after="0" w:line="240" w:lineRule="auto"/>
              <w:jc w:val="center"/>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2025 lapkritis</w:t>
            </w:r>
          </w:p>
        </w:tc>
        <w:tc>
          <w:tcPr>
            <w:tcW w:w="2410" w:type="dxa"/>
          </w:tcPr>
          <w:p w:rsidR="008834E1" w:rsidRPr="008834E1" w:rsidRDefault="008834E1" w:rsidP="008834E1">
            <w:pPr>
              <w:suppressAutoHyphens/>
              <w:spacing w:after="0" w:line="240" w:lineRule="auto"/>
              <w:jc w:val="center"/>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Šventinis bendruomenės susitikimas</w:t>
            </w:r>
          </w:p>
        </w:tc>
      </w:tr>
      <w:tr w:rsidR="008834E1" w:rsidRPr="008834E1" w:rsidTr="008834E1">
        <w:tc>
          <w:tcPr>
            <w:tcW w:w="5065" w:type="dxa"/>
          </w:tcPr>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Vasario 16 d. – Lietuvos Valstybės Atkūrimo dien</w:t>
            </w:r>
          </w:p>
        </w:tc>
        <w:tc>
          <w:tcPr>
            <w:tcW w:w="1626" w:type="dxa"/>
          </w:tcPr>
          <w:p w:rsidR="008834E1" w:rsidRPr="008834E1" w:rsidRDefault="008834E1" w:rsidP="008834E1">
            <w:pPr>
              <w:suppressAutoHyphens/>
              <w:spacing w:after="0" w:line="240" w:lineRule="auto"/>
              <w:jc w:val="center"/>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2026 vasaris</w:t>
            </w:r>
          </w:p>
        </w:tc>
        <w:tc>
          <w:tcPr>
            <w:tcW w:w="2410" w:type="dxa"/>
          </w:tcPr>
          <w:p w:rsidR="008834E1" w:rsidRPr="008834E1" w:rsidRDefault="008834E1" w:rsidP="008834E1">
            <w:pPr>
              <w:suppressAutoHyphens/>
              <w:spacing w:after="0" w:line="240" w:lineRule="auto"/>
              <w:jc w:val="center"/>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Šventinis bendruomenės susitikimas</w:t>
            </w:r>
          </w:p>
        </w:tc>
      </w:tr>
      <w:tr w:rsidR="008834E1" w:rsidRPr="008834E1" w:rsidTr="008834E1">
        <w:tc>
          <w:tcPr>
            <w:tcW w:w="5065" w:type="dxa"/>
          </w:tcPr>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Kovo 11 d. Lietuvos Nepriklausomybės dienos minėjimas</w:t>
            </w:r>
          </w:p>
        </w:tc>
        <w:tc>
          <w:tcPr>
            <w:tcW w:w="1626" w:type="dxa"/>
          </w:tcPr>
          <w:p w:rsidR="008834E1" w:rsidRPr="008834E1" w:rsidRDefault="008834E1" w:rsidP="008834E1">
            <w:pPr>
              <w:suppressAutoHyphens/>
              <w:spacing w:after="0" w:line="240" w:lineRule="auto"/>
              <w:jc w:val="center"/>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2026 kovas</w:t>
            </w:r>
          </w:p>
        </w:tc>
        <w:tc>
          <w:tcPr>
            <w:tcW w:w="2410" w:type="dxa"/>
          </w:tcPr>
          <w:p w:rsidR="008834E1" w:rsidRPr="008834E1" w:rsidRDefault="008834E1" w:rsidP="008834E1">
            <w:pPr>
              <w:suppressAutoHyphens/>
              <w:spacing w:after="0" w:line="240" w:lineRule="auto"/>
              <w:jc w:val="center"/>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Šventinis bendruomenės susitikimas</w:t>
            </w:r>
          </w:p>
        </w:tc>
      </w:tr>
      <w:tr w:rsidR="008834E1" w:rsidRPr="008834E1" w:rsidTr="008834E1">
        <w:tc>
          <w:tcPr>
            <w:tcW w:w="5065" w:type="dxa"/>
          </w:tcPr>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Kapinių tvarkymo akcija „Neužmirštas kapas“</w:t>
            </w:r>
          </w:p>
        </w:tc>
        <w:tc>
          <w:tcPr>
            <w:tcW w:w="1626" w:type="dxa"/>
          </w:tcPr>
          <w:p w:rsidR="008834E1" w:rsidRPr="008834E1" w:rsidRDefault="008834E1" w:rsidP="008834E1">
            <w:pPr>
              <w:suppressAutoHyphens/>
              <w:spacing w:after="0" w:line="240" w:lineRule="auto"/>
              <w:jc w:val="center"/>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2025 spalis</w:t>
            </w:r>
          </w:p>
          <w:p w:rsidR="008834E1" w:rsidRPr="008834E1" w:rsidRDefault="008834E1" w:rsidP="008834E1">
            <w:pPr>
              <w:suppressAutoHyphens/>
              <w:spacing w:after="0" w:line="240" w:lineRule="auto"/>
              <w:jc w:val="center"/>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2026 balandis</w:t>
            </w:r>
          </w:p>
        </w:tc>
        <w:tc>
          <w:tcPr>
            <w:tcW w:w="2410" w:type="dxa"/>
          </w:tcPr>
          <w:p w:rsidR="008834E1" w:rsidRPr="008834E1" w:rsidRDefault="008834E1" w:rsidP="008834E1">
            <w:pPr>
              <w:suppressAutoHyphens/>
              <w:spacing w:after="0" w:line="240" w:lineRule="auto"/>
              <w:jc w:val="center"/>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Pilietiškumo akcija</w:t>
            </w:r>
          </w:p>
        </w:tc>
      </w:tr>
    </w:tbl>
    <w:p w:rsidR="008834E1" w:rsidRPr="008834E1" w:rsidRDefault="008834E1" w:rsidP="008834E1">
      <w:pPr>
        <w:suppressAutoHyphens/>
        <w:spacing w:after="0" w:line="240" w:lineRule="auto"/>
        <w:jc w:val="both"/>
        <w:rPr>
          <w:rFonts w:ascii="Times New Roman" w:eastAsia="Times New Roman" w:hAnsi="Times New Roman" w:cs="Times New Roman"/>
          <w:color w:val="000000" w:themeColor="text1"/>
          <w:sz w:val="24"/>
          <w:szCs w:val="24"/>
          <w:lang w:val="lt-LT" w:eastAsia="lt-LT"/>
        </w:rPr>
      </w:pPr>
      <w:r w:rsidRPr="008834E1">
        <w:rPr>
          <w:rFonts w:ascii="Times New Roman" w:eastAsia="Times New Roman" w:hAnsi="Times New Roman" w:cs="Times New Roman"/>
          <w:sz w:val="24"/>
          <w:szCs w:val="24"/>
          <w:lang w:val="lt-LT" w:eastAsia="lt-LT"/>
        </w:rPr>
        <w:t xml:space="preserve"> 27. vykdant neformaliojo švietimo, popamokines veiklas, projektus pasitelkiamos ,,Kultūros paso“ galimybės. </w:t>
      </w:r>
    </w:p>
    <w:p w:rsidR="008834E1" w:rsidRPr="008834E1" w:rsidRDefault="008834E1" w:rsidP="008834E1">
      <w:pPr>
        <w:suppressAutoHyphens/>
        <w:spacing w:after="0" w:line="240" w:lineRule="auto"/>
        <w:jc w:val="both"/>
        <w:rPr>
          <w:rFonts w:ascii="Times New Roman" w:eastAsia="Times New Roman" w:hAnsi="Times New Roman" w:cs="Times New Roman"/>
          <w:color w:val="000000" w:themeColor="text1"/>
          <w:sz w:val="24"/>
          <w:szCs w:val="24"/>
          <w:lang w:val="lt-LT" w:eastAsia="lt-LT"/>
        </w:rPr>
      </w:pPr>
      <w:r w:rsidRPr="008834E1">
        <w:rPr>
          <w:rFonts w:ascii="Times New Roman" w:eastAsia="Times New Roman" w:hAnsi="Times New Roman" w:cs="Times New Roman"/>
          <w:color w:val="000000" w:themeColor="text1"/>
          <w:sz w:val="24"/>
          <w:szCs w:val="24"/>
          <w:lang w:val="lt-LT" w:eastAsia="lt-LT"/>
        </w:rPr>
        <w:t xml:space="preserve"> 28. Mokymosi krūvio reguliavimas mokykloje vykdomas pagal 2017 m. gruodžio 22 d. </w:t>
      </w:r>
      <w:r w:rsidR="009F4054">
        <w:rPr>
          <w:rFonts w:ascii="Times New Roman" w:eastAsia="Times New Roman" w:hAnsi="Times New Roman" w:cs="Times New Roman"/>
          <w:color w:val="000000" w:themeColor="text1"/>
          <w:sz w:val="24"/>
          <w:szCs w:val="24"/>
          <w:lang w:val="lt-LT" w:eastAsia="lt-LT"/>
        </w:rPr>
        <w:t>mokyklos</w:t>
      </w:r>
      <w:r w:rsidR="00697675">
        <w:rPr>
          <w:rFonts w:ascii="Times New Roman" w:eastAsia="Times New Roman" w:hAnsi="Times New Roman" w:cs="Times New Roman"/>
          <w:color w:val="000000" w:themeColor="text1"/>
          <w:sz w:val="24"/>
          <w:szCs w:val="24"/>
          <w:lang w:val="lt-LT" w:eastAsia="lt-LT"/>
        </w:rPr>
        <w:t xml:space="preserve"> direktoriaus įsakymu Nr. V1-48</w:t>
      </w:r>
      <w:r w:rsidRPr="008834E1">
        <w:rPr>
          <w:rFonts w:ascii="Times New Roman" w:eastAsia="Times New Roman" w:hAnsi="Times New Roman" w:cs="Times New Roman"/>
          <w:color w:val="000000" w:themeColor="text1"/>
          <w:sz w:val="24"/>
          <w:szCs w:val="24"/>
          <w:lang w:val="lt-LT" w:eastAsia="lt-LT"/>
        </w:rPr>
        <w:t xml:space="preserve"> </w:t>
      </w:r>
      <w:r w:rsidRPr="009F4054">
        <w:rPr>
          <w:rFonts w:ascii="Times New Roman" w:eastAsia="Times New Roman" w:hAnsi="Times New Roman" w:cs="Times New Roman"/>
          <w:color w:val="000000" w:themeColor="text1"/>
          <w:sz w:val="24"/>
          <w:szCs w:val="24"/>
          <w:lang w:val="lt-LT" w:eastAsia="lt-LT"/>
        </w:rPr>
        <w:t xml:space="preserve">patvirtintą </w:t>
      </w:r>
      <w:r w:rsidRPr="009F4054">
        <w:rPr>
          <w:rFonts w:ascii="Times New Roman" w:eastAsia="Times New Roman" w:hAnsi="Times New Roman" w:cs="Times New Roman"/>
          <w:i/>
          <w:color w:val="000000" w:themeColor="text1"/>
          <w:sz w:val="24"/>
          <w:szCs w:val="24"/>
          <w:lang w:val="lt-LT" w:eastAsia="lt-LT"/>
        </w:rPr>
        <w:t>Šalčininkų r. Pabarės pagrindinės mokyklos mokymosi krūvio reguliavimo tvarkos aprašą</w:t>
      </w:r>
      <w:r w:rsidRPr="008834E1">
        <w:rPr>
          <w:rFonts w:ascii="Times New Roman" w:eastAsia="Times New Roman" w:hAnsi="Times New Roman" w:cs="Times New Roman"/>
          <w:color w:val="000000" w:themeColor="text1"/>
          <w:sz w:val="24"/>
          <w:szCs w:val="24"/>
          <w:lang w:val="lt-LT" w:eastAsia="lt-LT"/>
        </w:rPr>
        <w:t xml:space="preserve">. Dokumentas viešai skelbiamas mokyklos interneto svetainėje adresu </w:t>
      </w:r>
      <w:hyperlink r:id="rId10" w:history="1">
        <w:r w:rsidR="009F4054" w:rsidRPr="00B23C5F">
          <w:rPr>
            <w:rStyle w:val="Hyperlink"/>
            <w:rFonts w:ascii="Times New Roman" w:eastAsia="Times New Roman" w:hAnsi="Times New Roman" w:cs="Times New Roman"/>
            <w:sz w:val="24"/>
            <w:szCs w:val="24"/>
            <w:lang w:val="lt-LT" w:eastAsia="lt-LT"/>
          </w:rPr>
          <w:t>www.pabaresmokykla.lt</w:t>
        </w:r>
      </w:hyperlink>
      <w:r w:rsidR="009F4054">
        <w:rPr>
          <w:rFonts w:ascii="Times New Roman" w:eastAsia="Times New Roman" w:hAnsi="Times New Roman" w:cs="Times New Roman"/>
          <w:color w:val="000000" w:themeColor="text1"/>
          <w:sz w:val="24"/>
          <w:szCs w:val="24"/>
          <w:lang w:val="lt-LT" w:eastAsia="lt-LT"/>
        </w:rPr>
        <w:t xml:space="preserve"> </w:t>
      </w:r>
      <w:r w:rsidRPr="008834E1">
        <w:rPr>
          <w:rFonts w:ascii="Times New Roman" w:eastAsia="Times New Roman" w:hAnsi="Times New Roman" w:cs="Times New Roman"/>
          <w:color w:val="000000" w:themeColor="text1"/>
          <w:sz w:val="24"/>
          <w:szCs w:val="24"/>
          <w:lang w:val="lt-LT" w:eastAsia="lt-LT"/>
        </w:rPr>
        <w:t xml:space="preserve"> </w:t>
      </w:r>
    </w:p>
    <w:p w:rsidR="008834E1" w:rsidRPr="008834E1" w:rsidRDefault="00697675" w:rsidP="008834E1">
      <w:pPr>
        <w:suppressAutoHyphens/>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29.</w:t>
      </w:r>
      <w:r w:rsidR="008834E1" w:rsidRPr="008834E1">
        <w:rPr>
          <w:rFonts w:ascii="Times New Roman" w:eastAsia="Times New Roman" w:hAnsi="Times New Roman" w:cs="Times New Roman"/>
          <w:sz w:val="24"/>
          <w:szCs w:val="24"/>
          <w:lang w:val="lt-LT" w:eastAsia="lt-LT"/>
        </w:rPr>
        <w:t xml:space="preserve"> Mokiniui mokymosi krūvis per savaitę paskirstomas proporcingai. Vadovaujantis higienos norma, mokykloje ugdymo procesui organizuoti sudaromas tvarkaraštis. Penktadienį organizuojama mažiau pamokų nei kitomis savaitės dienomis.</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30</w:t>
      </w:r>
      <w:r w:rsidR="00697675">
        <w:rPr>
          <w:rFonts w:ascii="Times New Roman" w:eastAsia="Times New Roman" w:hAnsi="Times New Roman" w:cs="Times New Roman"/>
          <w:sz w:val="24"/>
          <w:szCs w:val="24"/>
          <w:lang w:val="lt-LT" w:eastAsia="lt-LT"/>
        </w:rPr>
        <w:t>.</w:t>
      </w:r>
      <w:r w:rsidRPr="008834E1">
        <w:rPr>
          <w:rFonts w:ascii="Times New Roman" w:eastAsia="Times New Roman" w:hAnsi="Times New Roman" w:cs="Times New Roman"/>
          <w:sz w:val="24"/>
          <w:szCs w:val="24"/>
          <w:lang w:val="lt-LT" w:eastAsia="lt-LT"/>
        </w:rPr>
        <w:t xml:space="preserve"> Mokykla vykdo mokinių mokymosi krūvio stebėseną. Remdamasi turimais duomenimis apie mokinių mokymosi krūvį, mokykla priima sprendimus dėl ugdymo proceso koregavimo. Už mokinių mokymosi krūvio stebėseną atsakinga direktoriaus pavaduotoja ugdymui</w:t>
      </w:r>
    </w:p>
    <w:p w:rsidR="008834E1" w:rsidRPr="008834E1" w:rsidRDefault="00697675" w:rsidP="008834E1">
      <w:pPr>
        <w:suppressAutoHyphens/>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31. Pirmosios klasės mokiniams</w:t>
      </w:r>
      <w:r w:rsidR="008834E1" w:rsidRPr="008834E1">
        <w:rPr>
          <w:rFonts w:ascii="Times New Roman" w:eastAsia="Times New Roman" w:hAnsi="Times New Roman" w:cs="Times New Roman"/>
          <w:sz w:val="24"/>
          <w:szCs w:val="24"/>
          <w:lang w:val="lt-LT" w:eastAsia="lt-LT"/>
        </w:rPr>
        <w:t xml:space="preserve"> skiriamas minimalus privalomų pamokų skaičius per savaitę. Didesnis už minimalų privalomų pamokų skaičius dalykams, pasirenkamiesiems dalykams skiriamas suderinus su mokinių tėvais (globėjais, rūpintojais). 1–10 klasių mokinių tėvams pateikiama informacija apie pamokų krūvį. Gavus tėvų pritarimą, skiriamas maksimalus pamokų krūvis.</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32. Mokykla užtikrina, kad mokiniams per dieną nebūtų skiriamas daugiau kaip vienas kontrolinis darbas. Apie kontrolinį darbą mokiniai informuojami ne vėliau kaip prieš savaitę. Kontrolinio darbo datą ir temą mokytojas įrašo į el. dienyną. Kontroliniai darbai nerašomi iš karto po ligos, atostogų, šventinių dienų.   </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33. Mokykla užtikrina, kad užduotys, kurios skiriamos atlikti namuose:</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33.1. atitinka mokinio galias (užduotys diferencijuojamos); </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33.2. yra tikslingos ir naudingos tolesniam mokinio mokymui ir mokymuisi, padeda siekti numatytų mokymosi tikslų; </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33.3. neskiriamos atostogoms;</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33.4. neskiriamos dėl įvairių priežasčių neįvykusių pamokų uždaviniams įgyvendinti.</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34. Mokiniams teikiama mokymosi pagalba:</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34.1. Mokykla, keldama uždavinį pagerinti mokinių pasiekimus konkrečiose srityse ar pašalinti mokymosi spragas, atsižvelgia į mokinių poreikius, tėvų lūkesčius, mokyklos kontekstą, pasirenka veiksmingas priemones šiems uždaviniams įgyvendinti.</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34.2. Mokymosi pagalba teikiama laiku, atsižvelgiant į mokančio mokytojo ar švietimo pagalbos specialisto rekomendacijas ir atitinka mokinio mokymosi galias. Mokymosi pagalbos teikimo dažnumas ir intensyvumas priklauso nuo jos poreikio mokiniui, atsižvelgiant į mokančio mokytojo rekomendacijas. </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lastRenderedPageBreak/>
        <w:t xml:space="preserve">34.3. Mokiniui mokymosi pagalba suteikiama pastebėjus, kad jam nesiseka pasiekti Bendrosiose programose numatytų konkretaus dalyko pasiekimų, kontrolinis darbas įvertinamas nepatenkinamai, dėl ligos ar kitų priežasčių mokinys praleido dalį pamokų ir pan. arba jei mokinio pasiekimai aukšti: </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34.3.1. dalyko mokytojas organizuoja individualų pokalbį su mokiniu ir kartu su juo priima sprendimą dėl mokymosi pagalbos teikimo;</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34.3.2. dalyko mokytojas informuoja mokinio tėvus (globėjus, rūpintojus): parašo komentarą, pastabą, pasiūlymą el. dienyne, ar/ir apie iškilusias problemas praneša telefonu;</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34.3.3. dalyko mokytojas sistemingai bendradarbiauja su klasės vadovu ir iškilus problemai apie tai jį informuoja; </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34.3.4. dalyko mokytojas laiku užpildo el. dienyną (pažymi lankomumą, įrašo pažymius);  </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34.3.5. esant būtinybei, dalyko mokytojas kreipiasi į Vaiko gerovės komisiją, kurie kartu su mokytoju, mokinio tėvais (globėjais, rūpintojais) priima sprendimus dėl mokymosi pagalbos teikimo. Sudaromos sąlygos mokykloje  atlikti namų darbų užduotis.</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35. Mokymosi pagalba mokiniams teikiama šiais būdais:</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35.1. Dalyko mokytojas teikia pagalbą pamokoje:</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35.1.1. remdamasis grįžtamojo ryšio informacija (pamokos pabaigoje organizuojama refleksija, baigus pamokų etapą, skyrių, trimestrą, mokslo metus – įsivertinimas), mokiniams teikia konsultaciją pamokoje: koreguoja mokymą(si), pritaikydamas tinkamas mokymo(si) užduotis, metodikas, individu</w:t>
      </w:r>
      <w:r w:rsidR="00680B3F">
        <w:rPr>
          <w:rFonts w:ascii="Times New Roman" w:eastAsia="Times New Roman" w:hAnsi="Times New Roman" w:cs="Times New Roman"/>
          <w:sz w:val="24"/>
          <w:szCs w:val="24"/>
          <w:lang w:val="lt-LT" w:eastAsia="lt-LT"/>
        </w:rPr>
        <w:t>a</w:t>
      </w:r>
      <w:r w:rsidRPr="008834E1">
        <w:rPr>
          <w:rFonts w:ascii="Times New Roman" w:eastAsia="Times New Roman" w:hAnsi="Times New Roman" w:cs="Times New Roman"/>
          <w:sz w:val="24"/>
          <w:szCs w:val="24"/>
          <w:lang w:val="lt-LT" w:eastAsia="lt-LT"/>
        </w:rPr>
        <w:t>liai konsultuoja mokinį;</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35.1.2. moko mokinius savo dalyko mokymosi strategijų, laiko planavimo, stokojantiems mokymosi motyvacijos, mokymosi sunkumų turintiems mokiniams skiriamos užduotys, padedančios stiprinti jų savigarbą, įtvirtinti gautas žinias, šalinti mokymosi spragas;</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35.1.3. organizuoja pagalbą kitiems mokiniams, pasitelkdamas gabiuosius mokinius. Konsultuojančiam mokiniui už teikiamą pagalbą skiriamos socialinės-pilietinės veiklos valandos;   </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35.2. Dalyko mokytojas konsultuoja ne pamokų metu: </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35.2.1. kai mokinio kontrolinis darbas (ar kitas atsiskaitomasis darbas) įvertintas nepatenkinamai ar/ir jis nesupranta pamokos medžiagos, mokytojui su mokiniu suderinus laiką, spragoms pašalinti skiriamos 1-2 konsultacijos. Mokytojas pasiūlo darbą perrašyti, mokiniui konsultacijos yra neprivalomos;</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35.2.2. kai du ar daugiau kontroliniai darbai (ar kiti atsiskaitomieji darbai) įvertinti nepatenkinamai, mokinio signalinis trimestro pažymys yra nepatenkinamas, kai mokinys nedaro pažangos, mokytojui su mokiniu suderinus laiką, pašalinti spragoms skiriamos 3-5 konsultacijos, mokiniui šios konsultacijos yra privalomos.</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35.3. Ilgalaikės konsultacijos (kurios teikiamos visus mokslo metus) įskaitomos į mokinio mokymosi krūvį. Trumpalaikės konsultacijos, trunkančios trumpesnį laikotarpį neįskaitomos į mokinio mokymosi krūvį.</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36. Mokykla priima sprendimus mokymui diferencijuoti ir mokymui individualizuoti:  </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36.1.mokykloje individualus ugdymo planas sudaromas mokiniui, kuris mokosi pagal  specialiųjų ugdymosi poreikių turinčiam mokiniui, mokiniui, kuris po trimestro turi vieno ar kelių dalykų žemesnius pasiekimų lygius nei numatyta pradinio, pagrindinio ugdymo bendrosiose programose ir mokinys nedaro pažangos;</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36.1.1. mokin</w:t>
      </w:r>
      <w:r w:rsidR="00697675">
        <w:rPr>
          <w:rFonts w:ascii="Times New Roman" w:eastAsia="Times New Roman" w:hAnsi="Times New Roman" w:cs="Times New Roman"/>
          <w:sz w:val="24"/>
          <w:szCs w:val="24"/>
          <w:lang w:val="lt-LT" w:eastAsia="lt-LT"/>
        </w:rPr>
        <w:t>io, besimokančio pagal pradinio bei</w:t>
      </w:r>
      <w:r w:rsidRPr="008834E1">
        <w:rPr>
          <w:rFonts w:ascii="Times New Roman" w:eastAsia="Times New Roman" w:hAnsi="Times New Roman" w:cs="Times New Roman"/>
          <w:sz w:val="24"/>
          <w:szCs w:val="24"/>
          <w:lang w:val="lt-LT" w:eastAsia="lt-LT"/>
        </w:rPr>
        <w:t xml:space="preserve"> pagrindinio  ugdymo programas ir turinčio po trimestro vieno ar kelių dalykų žemesnius pasieki</w:t>
      </w:r>
      <w:r w:rsidR="00697675">
        <w:rPr>
          <w:rFonts w:ascii="Times New Roman" w:eastAsia="Times New Roman" w:hAnsi="Times New Roman" w:cs="Times New Roman"/>
          <w:sz w:val="24"/>
          <w:szCs w:val="24"/>
          <w:lang w:val="lt-LT" w:eastAsia="lt-LT"/>
        </w:rPr>
        <w:t>mų lygius nei numatyta pradinio bei</w:t>
      </w:r>
      <w:r w:rsidRPr="008834E1">
        <w:rPr>
          <w:rFonts w:ascii="Times New Roman" w:eastAsia="Times New Roman" w:hAnsi="Times New Roman" w:cs="Times New Roman"/>
          <w:sz w:val="24"/>
          <w:szCs w:val="24"/>
          <w:lang w:val="lt-LT" w:eastAsia="lt-LT"/>
        </w:rPr>
        <w:t xml:space="preserve"> pagrindinio  ugdymo bendruosiuose programose, ir mokinio, kuris nedaro pažangos, individualios pažangos plano rengimą bei įgyvendinimą inicijuoja dalyko mokytojas bendradarbiaudamas su mokiniu, mokinio tėvais (globėjais, rūpintojais), klasės vadovu ir mokyklos  pavaduotoju ugdymui  (plane nustatomas laikotarpis ir formos). Už individualaus ugdymo plano sudarymą, mokiniams, turintiems mokymosi sunkumų arba itin sėkmingai besimokantiems, atsakingas direktoriaus pavaduotojas ugdymui;</w:t>
      </w:r>
    </w:p>
    <w:p w:rsidR="008834E1" w:rsidRPr="008834E1" w:rsidRDefault="00697675" w:rsidP="008834E1">
      <w:pPr>
        <w:suppressAutoHyphens/>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37.1.2</w:t>
      </w:r>
      <w:r w:rsidR="008834E1" w:rsidRPr="008834E1">
        <w:rPr>
          <w:rFonts w:ascii="Times New Roman" w:eastAsia="Times New Roman" w:hAnsi="Times New Roman" w:cs="Times New Roman"/>
          <w:sz w:val="24"/>
          <w:szCs w:val="24"/>
          <w:lang w:val="lt-LT" w:eastAsia="lt-LT"/>
        </w:rPr>
        <w:t>. individualus mokymosi planas yra sudaromas mokiniams turintiems specialiųjų ugdymosi poreikių.</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lastRenderedPageBreak/>
        <w:t>38. analizuojant mokinių NMPP, PUPP  rezultatus  ir atsižvelgiant į mokinių poreikius, mokykla siūlo  konsultacijos mokiniams turintiems sunkumų  iš matematikos, lenkų tautinės mažumos gimtosios kalbos ir literatūros, lietuvių k.</w:t>
      </w:r>
    </w:p>
    <w:p w:rsidR="008834E1" w:rsidRPr="008834E1" w:rsidRDefault="008834E1" w:rsidP="008834E1">
      <w:pPr>
        <w:suppressAutoHyphens/>
        <w:spacing w:after="0" w:line="240" w:lineRule="auto"/>
        <w:rPr>
          <w:rFonts w:ascii="Times New Roman" w:eastAsia="Times New Roman" w:hAnsi="Times New Roman" w:cs="Times New Roman"/>
          <w:color w:val="000000" w:themeColor="text1"/>
          <w:sz w:val="24"/>
          <w:szCs w:val="24"/>
          <w:lang w:val="lt-LT" w:eastAsia="lt-LT"/>
        </w:rPr>
      </w:pPr>
      <w:r w:rsidRPr="008834E1">
        <w:rPr>
          <w:rFonts w:ascii="Times New Roman" w:eastAsia="Times New Roman" w:hAnsi="Times New Roman" w:cs="Times New Roman"/>
          <w:color w:val="000000" w:themeColor="text1"/>
          <w:sz w:val="24"/>
          <w:szCs w:val="24"/>
          <w:lang w:val="lt-LT" w:eastAsia="lt-LT"/>
        </w:rPr>
        <w:t xml:space="preserve">39. Sudarant sąlygas mokiniams giliau suprasti supantį pasaulį, ugdymo procesas organizuojamas ne tik mokykloje, bet ir kitose aplinkose: </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39.1. dalyko mokytojas, atsižvelgiant į dalyko mokymosi turinį, mokymosi temas, ugdomus gebėjimus, ne m</w:t>
      </w:r>
      <w:r w:rsidR="00697675">
        <w:rPr>
          <w:rFonts w:ascii="Times New Roman" w:eastAsia="Times New Roman" w:hAnsi="Times New Roman" w:cs="Times New Roman"/>
          <w:sz w:val="24"/>
          <w:szCs w:val="24"/>
          <w:lang w:val="lt-LT" w:eastAsia="lt-LT"/>
        </w:rPr>
        <w:t>ažiau kaip 1 kartus per trimestrą</w:t>
      </w:r>
      <w:r w:rsidRPr="008834E1">
        <w:rPr>
          <w:rFonts w:ascii="Times New Roman" w:eastAsia="Times New Roman" w:hAnsi="Times New Roman" w:cs="Times New Roman"/>
          <w:sz w:val="24"/>
          <w:szCs w:val="24"/>
          <w:lang w:val="lt-LT" w:eastAsia="lt-LT"/>
        </w:rPr>
        <w:t xml:space="preserve"> planuoja mokymąsi kitoje aplinkoje; </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39.2. sudarant galimybes ugdymo procesą organizuoti ne mokykloje yra pertvarkomas pamokų tvarkaraštis;</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39.3. integruoto turinio pilietiškumo ir gynybos įgūdžių formavimo veikla įgyvendinama 9 klasės mokiniams. Integruotą ugdymo veiklą vykdo Lietuvos Šaulių sąjunga;</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39.3.1. integruotai ugdymo veiklai įgyvendinti skiriamos 3 ugdymo dienos per mokslo metus. Iš anksto numatoma organizavimo laikas ir eiga: su laiko pertrauka po kiekvienos dienos. Per dieną</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organizuojamų veiklų trukmė negali būti ilgesnė nei ugdymo proceso per dieną, numatyta Higienos normoje;</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39.3.2. mokiniai iš anksto supažindinami su planuojamos organizuoti integruotos ugdymo veiklos tikslais ir turiniu, siejant su dalykų bendrųjų programų turiniu;</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39.3.3. 3 dienų trukmės integruotoms ugdymo veikloms organizuoti pertvarkomas pamokų tvarkaraštis, siekiant užtikrinti sklandų ugdymo procesą mokykloje;</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39.3.4. apie mokinių dalyvavimą integruotose ugdymo veiklose, mokykla informuoja mokinių tėvus (globėjus, rūpintojus);</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 39.3.5. dalyvavimą integruotose ugdymo veiklose mokykla suderina su savininko teises ir pareigas įgyvendinančia institucija.</w:t>
      </w:r>
    </w:p>
    <w:p w:rsidR="008834E1" w:rsidRPr="008834E1" w:rsidRDefault="008834E1" w:rsidP="00F05920">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40. Mokinio iki 14 metų tėvai (</w:t>
      </w:r>
      <w:r w:rsidR="00F05920">
        <w:rPr>
          <w:rFonts w:ascii="Times New Roman" w:eastAsia="Times New Roman" w:hAnsi="Times New Roman" w:cs="Times New Roman"/>
          <w:sz w:val="24"/>
          <w:szCs w:val="24"/>
          <w:lang w:val="lt-LT" w:eastAsia="lt-LT"/>
        </w:rPr>
        <w:t>globėjai), mokinys nuo 14 iki 16</w:t>
      </w:r>
      <w:r w:rsidRPr="008834E1">
        <w:rPr>
          <w:rFonts w:ascii="Times New Roman" w:eastAsia="Times New Roman" w:hAnsi="Times New Roman" w:cs="Times New Roman"/>
          <w:sz w:val="24"/>
          <w:szCs w:val="24"/>
          <w:lang w:val="lt-LT" w:eastAsia="lt-LT"/>
        </w:rPr>
        <w:t xml:space="preserve"> metų turėdamas tėvų (rūpintojų) rašytinį sutikimą, iki rugsėjo 10 dienos gali prašyti atleisti mokinį nuo dalyko (dalykų) dalies ar visų pamokų (menų ar fizinio ugdymo), jeigu mokinys mokosi arba yra baigęs formalųjį švietimą papildančio ugdymo ar neformaliojo vaikų švietimo programą, kurios turinys yra artimas ar tapatus dalyko bendrajai programai. </w:t>
      </w:r>
    </w:p>
    <w:p w:rsidR="008834E1" w:rsidRPr="008834E1" w:rsidRDefault="00F05920" w:rsidP="008834E1">
      <w:pPr>
        <w:suppressAutoHyphens/>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40.1</w:t>
      </w:r>
      <w:r w:rsidR="008834E1" w:rsidRPr="008834E1">
        <w:rPr>
          <w:rFonts w:ascii="Times New Roman" w:eastAsia="Times New Roman" w:hAnsi="Times New Roman" w:cs="Times New Roman"/>
          <w:sz w:val="24"/>
          <w:szCs w:val="24"/>
          <w:lang w:val="lt-LT" w:eastAsia="lt-LT"/>
        </w:rPr>
        <w:t>. mokiniai, laikinai atleisti nuo fizinio ugdymo pamokų, privalo pamokos metu būti sporto salėje.</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41. Mokiniui, kuris atstovauja mokyklai varžybose, konkursuose, olimpiadose per atostogas, savaitgalio ar švenčių dienomis, tos dienos įskaitomos į mokinio ugdymosi dienų skaičių. Mokinio prašymu poilsio dienos gali būti nukeliamos į artimiausias darbo dienas.</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42. Mokykloje susitarta dėl ugdymo turinio planavimo laikotarpių ir formų: </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42.1. mokyklos mokytojai ilgalaikius dalykų planus rengia vieneriems mokslo metams pagal patvirtintą formą (</w:t>
      </w:r>
      <w:r w:rsidRPr="008834E1">
        <w:rPr>
          <w:rFonts w:ascii="Times New Roman" w:eastAsia="Times New Roman" w:hAnsi="Times New Roman" w:cs="Times New Roman"/>
          <w:b/>
          <w:bCs/>
          <w:sz w:val="24"/>
          <w:szCs w:val="24"/>
          <w:lang w:val="lt-LT" w:eastAsia="lt-LT"/>
        </w:rPr>
        <w:t>Ugdymo plano 2 priedas);</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42.2. neformaliojo švietimo programų planai ir pasirenkamųjų dalykų (mokinių skaičius grupėse: 5 ir daugiau mokinių) programos rengiami vieneriems mokslo metams pagal patvirtintas </w:t>
      </w:r>
      <w:r w:rsidRPr="008834E1">
        <w:rPr>
          <w:rFonts w:ascii="Times New Roman" w:eastAsia="Times New Roman" w:hAnsi="Times New Roman" w:cs="Times New Roman"/>
          <w:b/>
          <w:bCs/>
          <w:sz w:val="24"/>
          <w:szCs w:val="24"/>
          <w:lang w:val="lt-LT" w:eastAsia="lt-LT"/>
        </w:rPr>
        <w:t>formas (Ugdymo plano 3 priedas);</w:t>
      </w:r>
      <w:r w:rsidRPr="008834E1">
        <w:rPr>
          <w:rFonts w:ascii="Times New Roman" w:eastAsia="Times New Roman" w:hAnsi="Times New Roman" w:cs="Times New Roman"/>
          <w:sz w:val="24"/>
          <w:szCs w:val="24"/>
          <w:lang w:val="lt-LT" w:eastAsia="lt-LT"/>
        </w:rPr>
        <w:t xml:space="preserve"> </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 42.3. dalyko individualizuotas ir pritaikytas programas mokytojai rengia trimestrui, pagal mokyklos metodinės tarybos patvirtintas </w:t>
      </w:r>
      <w:r w:rsidRPr="00E84BBE">
        <w:rPr>
          <w:rFonts w:ascii="Times New Roman" w:eastAsia="Times New Roman" w:hAnsi="Times New Roman" w:cs="Times New Roman"/>
          <w:bCs/>
          <w:sz w:val="24"/>
          <w:szCs w:val="24"/>
          <w:lang w:val="lt-LT" w:eastAsia="lt-LT"/>
        </w:rPr>
        <w:t>formas</w:t>
      </w:r>
      <w:r w:rsidRPr="008834E1">
        <w:rPr>
          <w:rFonts w:ascii="Times New Roman" w:eastAsia="Times New Roman" w:hAnsi="Times New Roman" w:cs="Times New Roman"/>
          <w:b/>
          <w:bCs/>
          <w:sz w:val="24"/>
          <w:szCs w:val="24"/>
          <w:lang w:val="lt-LT" w:eastAsia="lt-LT"/>
        </w:rPr>
        <w:t xml:space="preserve"> (Ugdymo plano 4 priedas); </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 42.4. klasės auklėjamieji planai rengiami vieneriems mokslo metams pagal patvirtintą formą </w:t>
      </w:r>
      <w:r w:rsidRPr="008834E1">
        <w:rPr>
          <w:rFonts w:ascii="Times New Roman" w:eastAsia="Times New Roman" w:hAnsi="Times New Roman" w:cs="Times New Roman"/>
          <w:b/>
          <w:bCs/>
          <w:sz w:val="24"/>
          <w:szCs w:val="24"/>
          <w:lang w:val="lt-LT" w:eastAsia="lt-LT"/>
        </w:rPr>
        <w:t>(Ugdymo plano 5 priedas</w:t>
      </w:r>
      <w:r w:rsidRPr="008834E1">
        <w:rPr>
          <w:rFonts w:ascii="Times New Roman" w:eastAsia="Times New Roman" w:hAnsi="Times New Roman" w:cs="Times New Roman"/>
          <w:sz w:val="24"/>
          <w:szCs w:val="24"/>
          <w:lang w:val="lt-LT" w:eastAsia="lt-LT"/>
        </w:rPr>
        <w:t xml:space="preserve">); </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42.5. ilgalaikiai planai suderinami metodinėse grupėse iki 2025 m. rugpjūčio 29 d. imtinai, su direktoriaus pavaduotoja ugdymui suderinami iki 2025 m. rugsėjo 15 d. imtinai.  Pasirenkamųjų dalykų ir neformaliojo švietimo programos tvirtinamos direktoriaus įsakymu iki 2025 m. rugsėjo 15 d. imtinai. Individualizuotos ir pritaikytos programos derinamos Vaiko gerovės komisijoje: I trimestrui- iki 2025 m. rugpjūčio 29</w:t>
      </w:r>
      <w:r w:rsidR="00E84BBE">
        <w:rPr>
          <w:rFonts w:ascii="Times New Roman" w:eastAsia="Times New Roman" w:hAnsi="Times New Roman" w:cs="Times New Roman"/>
          <w:sz w:val="24"/>
          <w:szCs w:val="24"/>
          <w:lang w:val="lt-LT" w:eastAsia="lt-LT"/>
        </w:rPr>
        <w:t xml:space="preserve"> </w:t>
      </w:r>
      <w:r w:rsidRPr="008834E1">
        <w:rPr>
          <w:rFonts w:ascii="Times New Roman" w:eastAsia="Times New Roman" w:hAnsi="Times New Roman" w:cs="Times New Roman"/>
          <w:sz w:val="24"/>
          <w:szCs w:val="24"/>
          <w:lang w:val="lt-LT" w:eastAsia="lt-LT"/>
        </w:rPr>
        <w:t>d</w:t>
      </w:r>
      <w:bookmarkStart w:id="1" w:name="_Hlk207134266"/>
      <w:r w:rsidRPr="008834E1">
        <w:rPr>
          <w:rFonts w:ascii="Times New Roman" w:eastAsia="Times New Roman" w:hAnsi="Times New Roman" w:cs="Times New Roman"/>
          <w:sz w:val="24"/>
          <w:szCs w:val="24"/>
          <w:lang w:val="lt-LT" w:eastAsia="lt-LT"/>
        </w:rPr>
        <w:t xml:space="preserve">., II trimestrui – iki 2025 m. lapkričIo 15 d. </w:t>
      </w:r>
      <w:bookmarkEnd w:id="1"/>
      <w:r w:rsidRPr="008834E1">
        <w:rPr>
          <w:rFonts w:ascii="Times New Roman" w:eastAsia="Times New Roman" w:hAnsi="Times New Roman" w:cs="Times New Roman"/>
          <w:sz w:val="24"/>
          <w:szCs w:val="24"/>
          <w:lang w:val="lt-LT" w:eastAsia="lt-LT"/>
        </w:rPr>
        <w:t>., III trimestrui – iki 2026 m. vasario 15 d.</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42.6. ilgalaikiai planai koreguojami ir tikslinami atsižvelgiant į mokinių pasiekimus ir pažangą, susiklosčiusias aplinkybes. Mokytojas gali keisti numatytą valandų skaičių temai. </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lastRenderedPageBreak/>
        <w:t>43. planai ir programos prireikus pateikiami mokyklos vadovams ar kitiems priežiūrą vykdantiems asmenims.</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44. Mokinio pasiekimai ir pažanga ugdymo procese vertinami:</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44.1. vadovaujantis teisės aktais, reglamentuojančiais bendrąjį ugdymą ir mokinio pasiekimų ir pažangos vertinimą;</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44.2. Mokyklos mokinių pasiekimai ir pažanga vertinami pagal Šalčininkų r. Pabarės pagrindinės mokyklos mokymosi pasiekimų vertinimo ir vertinimo rezultatų panaudojimo tvarkos aprašą (</w:t>
      </w:r>
      <w:r w:rsidRPr="00F05920">
        <w:rPr>
          <w:rFonts w:ascii="Times New Roman" w:eastAsia="Times New Roman" w:hAnsi="Times New Roman" w:cs="Times New Roman"/>
          <w:i/>
          <w:sz w:val="24"/>
          <w:szCs w:val="24"/>
          <w:lang w:val="lt-LT" w:eastAsia="lt-LT"/>
        </w:rPr>
        <w:t>Šalčininkų r. Pabarės pagrindinės mokyklos mokinių pažangos ir pasiekimų vertinimo tvarkos aprašas</w:t>
      </w:r>
      <w:r w:rsidRPr="008834E1">
        <w:rPr>
          <w:rFonts w:ascii="Times New Roman" w:eastAsia="Times New Roman" w:hAnsi="Times New Roman" w:cs="Times New Roman"/>
          <w:sz w:val="24"/>
          <w:szCs w:val="24"/>
          <w:lang w:val="lt-LT" w:eastAsia="lt-LT"/>
        </w:rPr>
        <w:t xml:space="preserve"> patvirtintas </w:t>
      </w:r>
      <w:r w:rsidRPr="008834E1">
        <w:rPr>
          <w:rFonts w:ascii="Times New Roman" w:eastAsia="Times New Roman" w:hAnsi="Times New Roman" w:cs="Times New Roman"/>
          <w:color w:val="000000"/>
          <w:kern w:val="2"/>
          <w:sz w:val="24"/>
          <w:szCs w:val="24"/>
          <w:lang w:val="lt-LT" w:eastAsia="lt-LT"/>
        </w:rPr>
        <w:t xml:space="preserve">2024 m. kovo 5  d. Nr. V1- 7 </w:t>
      </w:r>
      <w:r w:rsidRPr="008834E1">
        <w:rPr>
          <w:rFonts w:ascii="Times New Roman" w:eastAsia="Times New Roman" w:hAnsi="Times New Roman" w:cs="Times New Roman"/>
          <w:sz w:val="24"/>
          <w:szCs w:val="24"/>
          <w:lang w:val="lt-LT" w:eastAsia="lt-LT"/>
        </w:rPr>
        <w:t xml:space="preserve">). Dokumentas viešai skelbiamas mokyklos interneto svetainėje adresu: </w:t>
      </w:r>
      <w:hyperlink r:id="rId11" w:history="1">
        <w:r w:rsidR="00F05920" w:rsidRPr="00B23C5F">
          <w:rPr>
            <w:rStyle w:val="Hyperlink"/>
            <w:rFonts w:ascii="Times New Roman" w:eastAsia="Times New Roman" w:hAnsi="Times New Roman" w:cs="Times New Roman"/>
            <w:sz w:val="24"/>
            <w:szCs w:val="24"/>
            <w:lang w:val="lt-LT" w:eastAsia="lt-LT"/>
          </w:rPr>
          <w:t>www.pabaresmokykla.lt</w:t>
        </w:r>
      </w:hyperlink>
      <w:r w:rsidR="00F05920">
        <w:rPr>
          <w:rFonts w:ascii="Times New Roman" w:eastAsia="Times New Roman" w:hAnsi="Times New Roman" w:cs="Times New Roman"/>
          <w:sz w:val="24"/>
          <w:szCs w:val="24"/>
          <w:lang w:val="lt-LT" w:eastAsia="lt-LT"/>
        </w:rPr>
        <w:t xml:space="preserve"> </w:t>
      </w:r>
      <w:r w:rsidRPr="008834E1">
        <w:rPr>
          <w:rFonts w:ascii="Times New Roman" w:eastAsia="Times New Roman" w:hAnsi="Times New Roman" w:cs="Times New Roman"/>
          <w:sz w:val="24"/>
          <w:szCs w:val="24"/>
          <w:lang w:val="lt-LT" w:eastAsia="lt-LT"/>
        </w:rPr>
        <w:t xml:space="preserve"> </w:t>
      </w:r>
    </w:p>
    <w:p w:rsidR="008834E1" w:rsidRPr="008834E1" w:rsidRDefault="008834E1" w:rsidP="008834E1">
      <w:pPr>
        <w:suppressAutoHyphens/>
        <w:spacing w:after="0" w:line="240" w:lineRule="auto"/>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45. Mokiniams, besimokantiems pagal pagrindinio ugdymo programą, privaloma atlikti socialinę-pilietinę veiklą.</w:t>
      </w:r>
    </w:p>
    <w:p w:rsidR="008834E1" w:rsidRPr="008834E1" w:rsidRDefault="008834E1" w:rsidP="008834E1">
      <w:pPr>
        <w:suppressAutoHyphens/>
        <w:spacing w:after="0" w:line="240" w:lineRule="auto"/>
        <w:rPr>
          <w:rFonts w:ascii="Times New Roman" w:eastAsia="Times New Roman" w:hAnsi="Times New Roman" w:cs="Times New Roman"/>
          <w:b/>
          <w:bCs/>
          <w:sz w:val="24"/>
          <w:szCs w:val="24"/>
          <w:lang w:val="lt-LT" w:eastAsia="lt-LT"/>
        </w:rPr>
      </w:pPr>
      <w:r w:rsidRPr="008834E1">
        <w:rPr>
          <w:rFonts w:ascii="Times New Roman" w:eastAsia="Times New Roman" w:hAnsi="Times New Roman" w:cs="Times New Roman"/>
          <w:sz w:val="24"/>
          <w:szCs w:val="24"/>
          <w:lang w:val="lt-LT" w:eastAsia="lt-LT"/>
        </w:rPr>
        <w:t xml:space="preserve">45.1. Socialinė-pilietinė veikla mokykloje organizuojama vadovaujantis </w:t>
      </w:r>
      <w:r w:rsidR="00F05920">
        <w:rPr>
          <w:rFonts w:ascii="Times New Roman" w:eastAsia="Times New Roman" w:hAnsi="Times New Roman" w:cs="Times New Roman"/>
          <w:b/>
          <w:bCs/>
          <w:sz w:val="24"/>
          <w:szCs w:val="24"/>
          <w:lang w:val="lt-LT" w:eastAsia="lt-LT"/>
        </w:rPr>
        <w:t>ugdymo plano 6</w:t>
      </w:r>
      <w:r w:rsidRPr="008834E1">
        <w:rPr>
          <w:rFonts w:ascii="Times New Roman" w:eastAsia="Times New Roman" w:hAnsi="Times New Roman" w:cs="Times New Roman"/>
          <w:b/>
          <w:bCs/>
          <w:sz w:val="24"/>
          <w:szCs w:val="24"/>
          <w:lang w:val="lt-LT" w:eastAsia="lt-LT"/>
        </w:rPr>
        <w:t xml:space="preserve"> priedu. </w:t>
      </w:r>
    </w:p>
    <w:p w:rsidR="008834E1" w:rsidRPr="008834E1" w:rsidRDefault="008834E1" w:rsidP="008834E1">
      <w:pPr>
        <w:suppressAutoHyphens/>
        <w:spacing w:after="0" w:line="240" w:lineRule="auto"/>
        <w:rPr>
          <w:rFonts w:ascii="Times New Roman" w:eastAsia="Times New Roman" w:hAnsi="Times New Roman" w:cs="Times New Roman"/>
          <w:color w:val="000000" w:themeColor="text1"/>
          <w:sz w:val="8"/>
          <w:szCs w:val="8"/>
          <w:lang w:val="lt-LT" w:eastAsia="lt-LT"/>
        </w:rPr>
      </w:pPr>
    </w:p>
    <w:p w:rsidR="008834E1" w:rsidRPr="008834E1" w:rsidRDefault="008834E1" w:rsidP="008834E1">
      <w:pPr>
        <w:suppressAutoHyphens/>
        <w:spacing w:after="0" w:line="240" w:lineRule="auto"/>
        <w:ind w:firstLine="1134"/>
        <w:jc w:val="center"/>
        <w:rPr>
          <w:rFonts w:ascii="Times New Roman" w:eastAsia="Times New Roman" w:hAnsi="Times New Roman" w:cs="Times New Roman"/>
          <w:color w:val="000000" w:themeColor="text1"/>
          <w:sz w:val="8"/>
          <w:szCs w:val="8"/>
          <w:lang w:val="lt-LT" w:eastAsia="lt-LT"/>
        </w:rPr>
      </w:pPr>
    </w:p>
    <w:p w:rsidR="008834E1" w:rsidRPr="008834E1" w:rsidRDefault="008834E1" w:rsidP="008834E1">
      <w:pPr>
        <w:tabs>
          <w:tab w:val="left" w:pos="1021"/>
        </w:tabs>
        <w:suppressAutoHyphens/>
        <w:spacing w:after="0" w:line="240" w:lineRule="auto"/>
        <w:jc w:val="center"/>
        <w:rPr>
          <w:rFonts w:ascii="Times New Roman" w:eastAsia="Times New Roman" w:hAnsi="Times New Roman" w:cs="Times New Roman"/>
          <w:color w:val="000000" w:themeColor="text1"/>
          <w:sz w:val="24"/>
          <w:szCs w:val="24"/>
          <w:lang w:val="lt-LT" w:eastAsia="lt-LT"/>
        </w:rPr>
      </w:pPr>
      <w:r w:rsidRPr="008834E1">
        <w:rPr>
          <w:rFonts w:ascii="Times New Roman" w:eastAsia="Times New Roman" w:hAnsi="Times New Roman" w:cs="Times New Roman"/>
          <w:b/>
          <w:color w:val="000000" w:themeColor="text1"/>
          <w:sz w:val="24"/>
          <w:szCs w:val="24"/>
          <w:highlight w:val="white"/>
          <w:lang w:val="lt-LT" w:eastAsia="lt-LT"/>
        </w:rPr>
        <w:t>KETVIRTASIS SKIRSNIS</w:t>
      </w:r>
    </w:p>
    <w:p w:rsidR="008834E1" w:rsidRPr="008834E1" w:rsidRDefault="008834E1" w:rsidP="008834E1">
      <w:pPr>
        <w:suppressAutoHyphens/>
        <w:spacing w:after="0" w:line="240" w:lineRule="auto"/>
        <w:jc w:val="center"/>
        <w:rPr>
          <w:rFonts w:ascii="Times New Roman" w:eastAsia="Times New Roman" w:hAnsi="Times New Roman" w:cs="Times New Roman"/>
          <w:b/>
          <w:color w:val="000000" w:themeColor="text1"/>
          <w:sz w:val="24"/>
          <w:szCs w:val="24"/>
          <w:lang w:val="lt-LT" w:eastAsia="lt-LT"/>
        </w:rPr>
      </w:pPr>
      <w:r w:rsidRPr="008834E1">
        <w:rPr>
          <w:rFonts w:ascii="Times New Roman" w:eastAsia="Times New Roman" w:hAnsi="Times New Roman" w:cs="Times New Roman"/>
          <w:b/>
          <w:color w:val="000000" w:themeColor="text1"/>
          <w:sz w:val="24"/>
          <w:szCs w:val="24"/>
          <w:lang w:val="lt-LT" w:eastAsia="lt-LT"/>
        </w:rPr>
        <w:t>MOKYMOSI PAGALBOS TEIKIMAS MOKINIUI NEPASIEKUS PATENKINAMO PASIEKIMŲ LYGMENS PATIKRINIMUOSE</w:t>
      </w:r>
    </w:p>
    <w:p w:rsidR="008834E1" w:rsidRPr="008834E1" w:rsidRDefault="008834E1" w:rsidP="008834E1">
      <w:pPr>
        <w:suppressAutoHyphens/>
        <w:spacing w:after="0" w:line="240" w:lineRule="auto"/>
        <w:jc w:val="center"/>
        <w:rPr>
          <w:rFonts w:ascii="Times New Roman" w:eastAsia="Times New Roman" w:hAnsi="Times New Roman" w:cs="Times New Roman"/>
          <w:color w:val="000000" w:themeColor="text1"/>
          <w:sz w:val="24"/>
          <w:szCs w:val="24"/>
          <w:lang w:val="lt-LT" w:eastAsia="lt-LT"/>
        </w:rPr>
      </w:pP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46. </w:t>
      </w:r>
      <w:r w:rsidRPr="008834E1">
        <w:rPr>
          <w:rFonts w:ascii="Times New Roman" w:eastAsia="Times New Roman" w:hAnsi="Times New Roman" w:cs="Times New Roman"/>
          <w:sz w:val="24"/>
          <w:szCs w:val="24"/>
          <w:highlight w:val="white"/>
          <w:lang w:val="lt-LT" w:eastAsia="lt-LT"/>
        </w:rPr>
        <w:t>Mokiniui, įgijusiam pradinį ar pagrindinį išsilavinimą arba baigusiam pagrindinio ugdymo programos pirmąją dalį ir nepasiekusiam patenkinamo pasiekimų lygmens dalyvaujant  nacionaliniuose mokinių pasiekimų patikrinimuose</w:t>
      </w:r>
      <w:r w:rsidRPr="008834E1">
        <w:rPr>
          <w:rFonts w:ascii="Quattrocento Sans" w:eastAsia="Times New Roman" w:hAnsi="Quattrocento Sans" w:cs="Quattrocento Sans"/>
          <w:sz w:val="18"/>
          <w:szCs w:val="18"/>
          <w:highlight w:val="white"/>
          <w:lang w:val="lt-LT" w:eastAsia="lt-LT"/>
        </w:rPr>
        <w:t xml:space="preserve"> </w:t>
      </w:r>
      <w:r w:rsidRPr="008834E1">
        <w:rPr>
          <w:rFonts w:ascii="Times New Roman" w:eastAsia="Times New Roman" w:hAnsi="Times New Roman" w:cs="Times New Roman"/>
          <w:sz w:val="24"/>
          <w:szCs w:val="24"/>
          <w:highlight w:val="white"/>
          <w:lang w:val="lt-LT" w:eastAsia="lt-LT"/>
        </w:rPr>
        <w:t>ar pagrindinio ugdymo pasiekimų patikrinimuose</w:t>
      </w:r>
      <w:r w:rsidRPr="008834E1">
        <w:rPr>
          <w:rFonts w:ascii="Quattrocento Sans" w:eastAsia="Times New Roman" w:hAnsi="Quattrocento Sans" w:cs="Quattrocento Sans"/>
          <w:sz w:val="18"/>
          <w:szCs w:val="18"/>
          <w:highlight w:val="white"/>
          <w:lang w:val="lt-LT" w:eastAsia="lt-LT"/>
        </w:rPr>
        <w:t xml:space="preserve"> </w:t>
      </w:r>
      <w:r w:rsidRPr="008834E1">
        <w:rPr>
          <w:rFonts w:ascii="Times New Roman" w:eastAsia="Times New Roman" w:hAnsi="Times New Roman" w:cs="Times New Roman"/>
          <w:sz w:val="24"/>
          <w:szCs w:val="24"/>
          <w:lang w:val="lt-LT" w:eastAsia="lt-LT"/>
        </w:rPr>
        <w:t xml:space="preserve">(toliau šiame skirsnyje – Pasiekimų patikrinimas)  ir nepasiekusiam vertinto dalyko patenkinamo pasiekimų lygmens, </w:t>
      </w:r>
      <w:r w:rsidRPr="008834E1">
        <w:rPr>
          <w:rFonts w:ascii="Times New Roman" w:eastAsia="Times New Roman" w:hAnsi="Times New Roman" w:cs="Times New Roman"/>
          <w:sz w:val="24"/>
          <w:szCs w:val="24"/>
          <w:highlight w:val="white"/>
          <w:lang w:val="lt-LT" w:eastAsia="lt-LT"/>
        </w:rPr>
        <w:t>sudaromas individualių mokymosi pasiekimų gerinimo planas</w:t>
      </w:r>
      <w:r w:rsidRPr="008834E1">
        <w:rPr>
          <w:rFonts w:ascii="Times New Roman" w:eastAsia="Times New Roman" w:hAnsi="Times New Roman" w:cs="Times New Roman"/>
          <w:sz w:val="24"/>
          <w:szCs w:val="24"/>
          <w:lang w:val="lt-LT" w:eastAsia="lt-LT"/>
        </w:rPr>
        <w:t xml:space="preserve"> ir skiriama reikalinga mokymosi pagalba.</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47. Jei mokinys Pasiekimų patikrinimų metu nepasiekė kelių vertintų dalykų patenkinamo pasiekimų lygmens, reikalinga mokymosi pagalba skiriama kiekvienam dalykui atskirai.</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48. Reikiamos mokymosi pagalbos teikimas, vykdant papildomas, ne trumpesnės kaip vienos pamokos trukmės konsultacijas organizuojamas mokykloje (pagal steigėjo rekomendacijas).  </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49. Konsultacijas teikia mokęs mokytojas ar kitas mokyklos mokytojas. Konsultacijos organizuojamos ne pamokų metu pagal iš anksto mokiniams žinomą tvarkaraštį. </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50. Prieš pradėdamas teikti konsultacijas, mokytojas susipažįsta su mokinių Pasiekimų patikrinimų rezultatais (ataskaita) ir, aptaręs mokymosi spragas su kiekvienu mokiniu, parengia kiekvieno mokinio individualių mokymosi pasiekimų gerinimo planą, kuriame numato bendrą konsultacijų skaičių, konsultacijų temas ir trukmę, įvardija mokiniui būtinas atlikti užduotis, jų vertinimą. </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51. Kiekvienam mokiniui sudaryta galimybė gauti ne mažiau kaip 20 konsultacijų. Konsultacijos vykdomos išdėstant per visas ugdymo dienas. Konsultacijos teikiamos ne didesnėse kaip 5 mokinių grupėse. Jei mokinys nedalyvauja paskirtose konsultacijose, apie tai informuojami tėvai (globėjai, rūpintojai). Mokinio praleistos konsultacijos nėra kompensuojamos. </w:t>
      </w:r>
    </w:p>
    <w:p w:rsidR="008834E1" w:rsidRPr="008834E1" w:rsidRDefault="008834E1" w:rsidP="008834E1">
      <w:pPr>
        <w:suppressAutoHyphens/>
        <w:spacing w:after="0"/>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52. Mokyklos administracija atsakinga už mokymosi pasiekimų stebėsenos koordinavimą ir mokymosi pagalbos teikimo organizavimą ir vykdymą.</w:t>
      </w:r>
    </w:p>
    <w:p w:rsidR="008834E1" w:rsidRPr="008834E1" w:rsidRDefault="008834E1" w:rsidP="008834E1">
      <w:pPr>
        <w:suppressAutoHyphens/>
        <w:spacing w:after="0"/>
        <w:jc w:val="both"/>
        <w:rPr>
          <w:rFonts w:ascii="Times New Roman" w:eastAsia="Times New Roman" w:hAnsi="Times New Roman" w:cs="Times New Roman"/>
          <w:sz w:val="24"/>
          <w:szCs w:val="24"/>
          <w:lang w:val="lt-LT" w:eastAsia="lt-LT"/>
        </w:rPr>
      </w:pPr>
    </w:p>
    <w:p w:rsidR="008834E1" w:rsidRPr="008834E1" w:rsidRDefault="008834E1" w:rsidP="008834E1">
      <w:pPr>
        <w:shd w:val="clear" w:color="auto" w:fill="FFFFFF" w:themeFill="background1"/>
        <w:tabs>
          <w:tab w:val="left" w:pos="6804"/>
          <w:tab w:val="left" w:pos="7088"/>
        </w:tabs>
        <w:spacing w:after="0" w:line="240" w:lineRule="auto"/>
        <w:jc w:val="center"/>
        <w:rPr>
          <w:rFonts w:ascii="Times New Roman" w:eastAsia="Times New Roman" w:hAnsi="Times New Roman" w:cs="Times New Roman"/>
          <w:b/>
          <w:bCs/>
          <w:sz w:val="24"/>
          <w:szCs w:val="20"/>
          <w:lang w:val="lt-LT"/>
        </w:rPr>
      </w:pPr>
      <w:r w:rsidRPr="008834E1">
        <w:rPr>
          <w:rFonts w:ascii="Times New Roman" w:eastAsia="Times New Roman" w:hAnsi="Times New Roman" w:cs="Times New Roman"/>
          <w:b/>
          <w:bCs/>
          <w:sz w:val="24"/>
          <w:szCs w:val="20"/>
          <w:lang w:val="lt-LT"/>
        </w:rPr>
        <w:t>PENK</w:t>
      </w:r>
      <w:r w:rsidR="00680B3F" w:rsidRPr="008834E1">
        <w:rPr>
          <w:rFonts w:ascii="Times New Roman" w:eastAsia="Times New Roman" w:hAnsi="Times New Roman" w:cs="Times New Roman"/>
          <w:b/>
          <w:bCs/>
          <w:sz w:val="24"/>
          <w:szCs w:val="20"/>
          <w:lang w:val="lt-LT"/>
        </w:rPr>
        <w:t>T</w:t>
      </w:r>
      <w:r w:rsidRPr="008834E1">
        <w:rPr>
          <w:rFonts w:ascii="Times New Roman" w:eastAsia="Times New Roman" w:hAnsi="Times New Roman" w:cs="Times New Roman"/>
          <w:b/>
          <w:bCs/>
          <w:sz w:val="24"/>
          <w:szCs w:val="20"/>
          <w:lang w:val="lt-LT"/>
        </w:rPr>
        <w:t>ASIS SKIRSNIS</w:t>
      </w:r>
    </w:p>
    <w:p w:rsidR="008834E1" w:rsidRPr="008834E1" w:rsidRDefault="008834E1" w:rsidP="008834E1">
      <w:pPr>
        <w:shd w:val="clear" w:color="auto" w:fill="FFFFFF" w:themeFill="background1"/>
        <w:spacing w:after="0" w:line="240" w:lineRule="auto"/>
        <w:jc w:val="center"/>
        <w:rPr>
          <w:rFonts w:ascii="Times New Roman" w:eastAsia="Times New Roman" w:hAnsi="Times New Roman" w:cs="Times New Roman"/>
          <w:b/>
          <w:bCs/>
          <w:color w:val="000000"/>
          <w:sz w:val="24"/>
          <w:szCs w:val="24"/>
          <w:lang w:val="lt-LT"/>
        </w:rPr>
      </w:pPr>
      <w:r w:rsidRPr="008834E1">
        <w:rPr>
          <w:rFonts w:ascii="Times New Roman" w:eastAsia="Times New Roman" w:hAnsi="Times New Roman" w:cs="Times New Roman"/>
          <w:b/>
          <w:bCs/>
          <w:color w:val="000000"/>
          <w:sz w:val="24"/>
          <w:szCs w:val="24"/>
          <w:lang w:val="lt-LT"/>
        </w:rPr>
        <w:t>UGDYMO ORGANIZAVIMAS MOKYKLOSE, KURIOSE ĮTEISINTAS MOKYMAS TAUTINIŲ MAŽUMŲ KALBOS ARBA TAUTINĖS MAŽUMOS KALBA</w:t>
      </w:r>
    </w:p>
    <w:p w:rsidR="008834E1" w:rsidRPr="008834E1" w:rsidRDefault="008834E1" w:rsidP="008834E1">
      <w:pPr>
        <w:shd w:val="clear" w:color="auto" w:fill="FFFFFF" w:themeFill="background1"/>
        <w:spacing w:after="0" w:line="240" w:lineRule="auto"/>
        <w:ind w:firstLine="567"/>
        <w:jc w:val="center"/>
        <w:rPr>
          <w:rFonts w:ascii="Times New Roman" w:eastAsia="Times New Roman" w:hAnsi="Times New Roman" w:cs="Times New Roman"/>
          <w:color w:val="000000"/>
          <w:sz w:val="24"/>
          <w:szCs w:val="24"/>
          <w:lang w:val="lt-LT"/>
        </w:rPr>
      </w:pPr>
    </w:p>
    <w:p w:rsidR="008834E1" w:rsidRPr="008834E1" w:rsidRDefault="008834E1" w:rsidP="008834E1">
      <w:pPr>
        <w:shd w:val="clear" w:color="auto" w:fill="FFFFFF" w:themeFill="background1"/>
        <w:spacing w:after="0" w:line="240" w:lineRule="auto"/>
        <w:jc w:val="both"/>
        <w:rPr>
          <w:rFonts w:ascii="Times New Roman" w:eastAsia="Times New Roman" w:hAnsi="Times New Roman" w:cs="Times New Roman"/>
          <w:color w:val="000000"/>
          <w:sz w:val="24"/>
          <w:szCs w:val="24"/>
          <w:lang w:val="lt-LT"/>
        </w:rPr>
      </w:pPr>
      <w:r w:rsidRPr="008834E1">
        <w:rPr>
          <w:rFonts w:ascii="Times New Roman" w:eastAsia="Times New Roman" w:hAnsi="Times New Roman" w:cs="Times New Roman"/>
          <w:color w:val="000000"/>
          <w:sz w:val="24"/>
          <w:szCs w:val="20"/>
          <w:lang w:val="lt-LT"/>
        </w:rPr>
        <w:t xml:space="preserve">53. </w:t>
      </w:r>
      <w:r w:rsidRPr="008834E1">
        <w:rPr>
          <w:rFonts w:ascii="Times New Roman" w:eastAsia="Times New Roman" w:hAnsi="Times New Roman" w:cs="Times New Roman"/>
          <w:color w:val="000000"/>
          <w:sz w:val="24"/>
          <w:szCs w:val="24"/>
          <w:lang w:val="lt-LT"/>
        </w:rPr>
        <w:t xml:space="preserve">Ugdymo procesas mokykloje, kuriose įteisintas mokymas tautinių mažumų kalbos arba mokymas tautinės mažumos kalba, organizuojamas vadovaujantis Švietimo įstatymo 30 straipsnio 2 dalimi,  Bendraisiais ugdymo planais, ir kitais bendrąjį ugdymą reglamentuojančiais teisės aktais. </w:t>
      </w:r>
    </w:p>
    <w:p w:rsidR="008834E1" w:rsidRPr="008834E1" w:rsidRDefault="008834E1" w:rsidP="008834E1">
      <w:pPr>
        <w:suppressAutoHyphens/>
        <w:spacing w:after="0"/>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54.  Pradiniame ir pagrindiniame  ugdyme, lietuvių kalbos ugdymas vykdomas:</w:t>
      </w:r>
    </w:p>
    <w:p w:rsidR="008834E1" w:rsidRPr="008834E1" w:rsidRDefault="008834E1" w:rsidP="008834E1">
      <w:pPr>
        <w:suppressAutoHyphens/>
        <w:spacing w:after="0"/>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54.1.integruotai į kitus mokomuosius dalykus, mokomus lenkų kalba, integruojami lietuvių kalbos mokymo fragmentai (mokytojai naudoja pratybų sąsiuvinius ir mok</w:t>
      </w:r>
      <w:r w:rsidR="00680B3F">
        <w:rPr>
          <w:rFonts w:ascii="Times New Roman" w:eastAsia="Times New Roman" w:hAnsi="Times New Roman" w:cs="Times New Roman"/>
          <w:sz w:val="24"/>
          <w:szCs w:val="24"/>
          <w:lang w:val="lt-LT" w:eastAsia="lt-LT"/>
        </w:rPr>
        <w:t>ymo(si) priemonė</w:t>
      </w:r>
      <w:r w:rsidRPr="008834E1">
        <w:rPr>
          <w:rFonts w:ascii="Times New Roman" w:eastAsia="Times New Roman" w:hAnsi="Times New Roman" w:cs="Times New Roman"/>
          <w:sz w:val="24"/>
          <w:szCs w:val="24"/>
          <w:lang w:val="lt-LT" w:eastAsia="lt-LT"/>
        </w:rPr>
        <w:t xml:space="preserve">s lietuvių kalba; mokiniams pateikiamas sąvokų, terminų, apibrėžimų vertimas į lietuvių kalbą);   siekiant </w:t>
      </w:r>
      <w:r w:rsidRPr="008834E1">
        <w:rPr>
          <w:rFonts w:ascii="Times New Roman" w:eastAsia="Times New Roman" w:hAnsi="Times New Roman" w:cs="Times New Roman"/>
          <w:sz w:val="24"/>
          <w:szCs w:val="24"/>
          <w:lang w:val="lt-LT" w:eastAsia="lt-LT"/>
        </w:rPr>
        <w:lastRenderedPageBreak/>
        <w:t>išlyginti pamokų skaičių pagrindinėse klasėse, iš valandų mokinių ugdymosi poreikiams tenkinti, skiriama viena lietuvių kalbos pamoka 9 klasės mokiniams.</w:t>
      </w:r>
    </w:p>
    <w:p w:rsidR="008834E1" w:rsidRPr="008834E1" w:rsidRDefault="008834E1" w:rsidP="008834E1">
      <w:pPr>
        <w:suppressAutoHyphens/>
        <w:spacing w:after="0"/>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54.2. Pradinio ir pagrindinio ugdymo bendrųjų programų pasaulio pažinimo temos,</w:t>
      </w:r>
      <w:r w:rsidRPr="008834E1">
        <w:rPr>
          <w:rFonts w:ascii="Times New Roman" w:eastAsia="Times New Roman" w:hAnsi="Times New Roman" w:cs="Times New Roman"/>
          <w:color w:val="000000"/>
          <w:sz w:val="24"/>
          <w:szCs w:val="24"/>
          <w:lang w:val="lt-LT" w:eastAsia="lt-LT"/>
        </w:rPr>
        <w:t xml:space="preserve"> pilietiškumo pagrindų pamokose</w:t>
      </w:r>
      <w:r w:rsidRPr="008834E1">
        <w:rPr>
          <w:rFonts w:ascii="Times New Roman" w:eastAsia="Times New Roman" w:hAnsi="Times New Roman" w:cs="Times New Roman"/>
          <w:sz w:val="24"/>
          <w:szCs w:val="24"/>
          <w:lang w:val="lt-LT" w:eastAsia="lt-LT"/>
        </w:rPr>
        <w:t xml:space="preserve"> susijusios su Lietuvos istorija, geografija, kultūra, mokomos lietuvių kalba.</w:t>
      </w:r>
    </w:p>
    <w:p w:rsidR="008834E1" w:rsidRPr="008834E1" w:rsidRDefault="008834E1" w:rsidP="008834E1">
      <w:pPr>
        <w:suppressAutoHyphens/>
        <w:spacing w:after="0"/>
        <w:jc w:val="both"/>
        <w:rPr>
          <w:rFonts w:ascii="Times New Roman" w:eastAsia="Times New Roman" w:hAnsi="Times New Roman" w:cs="Times New Roman"/>
          <w:sz w:val="24"/>
          <w:szCs w:val="24"/>
          <w:lang w:val="lt-LT" w:eastAsia="lt-LT"/>
        </w:rPr>
      </w:pPr>
    </w:p>
    <w:p w:rsidR="008834E1" w:rsidRPr="008834E1" w:rsidRDefault="008834E1" w:rsidP="008834E1">
      <w:pPr>
        <w:suppressAutoHyphens/>
        <w:spacing w:after="0" w:line="240" w:lineRule="auto"/>
        <w:rPr>
          <w:rFonts w:ascii="Times New Roman" w:eastAsia="Times New Roman" w:hAnsi="Times New Roman" w:cs="Times New Roman"/>
          <w:b/>
          <w:color w:val="000000" w:themeColor="text1"/>
          <w:sz w:val="24"/>
          <w:szCs w:val="24"/>
          <w:lang w:val="lt-LT" w:eastAsia="lt-LT"/>
        </w:rPr>
      </w:pPr>
      <w:r w:rsidRPr="008834E1">
        <w:rPr>
          <w:rFonts w:ascii="Times New Roman" w:eastAsia="Times New Roman" w:hAnsi="Times New Roman" w:cs="Times New Roman"/>
          <w:b/>
          <w:color w:val="000000" w:themeColor="text1"/>
          <w:sz w:val="24"/>
          <w:szCs w:val="24"/>
          <w:lang w:val="lt-LT" w:eastAsia="lt-LT"/>
        </w:rPr>
        <w:t xml:space="preserve">                                                                    III SKYRIUS</w:t>
      </w:r>
    </w:p>
    <w:p w:rsidR="008834E1" w:rsidRPr="008834E1" w:rsidRDefault="008834E1" w:rsidP="008834E1">
      <w:pPr>
        <w:suppressAutoHyphens/>
        <w:spacing w:after="0" w:line="240" w:lineRule="auto"/>
        <w:ind w:firstLine="1134"/>
        <w:jc w:val="center"/>
        <w:rPr>
          <w:rFonts w:ascii="Times New Roman" w:eastAsia="Times New Roman" w:hAnsi="Times New Roman" w:cs="Times New Roman"/>
          <w:b/>
          <w:color w:val="000000" w:themeColor="text1"/>
          <w:sz w:val="8"/>
          <w:szCs w:val="8"/>
          <w:lang w:val="lt-LT" w:eastAsia="lt-LT"/>
        </w:rPr>
      </w:pPr>
    </w:p>
    <w:p w:rsidR="008834E1" w:rsidRPr="008834E1" w:rsidRDefault="008834E1" w:rsidP="008834E1">
      <w:pPr>
        <w:suppressAutoHyphens/>
        <w:spacing w:after="0" w:line="240" w:lineRule="auto"/>
        <w:ind w:firstLine="1134"/>
        <w:jc w:val="center"/>
        <w:rPr>
          <w:rFonts w:ascii="Times New Roman" w:eastAsia="Times New Roman" w:hAnsi="Times New Roman" w:cs="Times New Roman"/>
          <w:b/>
          <w:color w:val="000000" w:themeColor="text1"/>
          <w:sz w:val="24"/>
          <w:szCs w:val="24"/>
          <w:lang w:val="lt-LT" w:eastAsia="lt-LT"/>
        </w:rPr>
      </w:pPr>
      <w:r w:rsidRPr="008834E1">
        <w:rPr>
          <w:rFonts w:ascii="Times New Roman" w:eastAsia="Times New Roman" w:hAnsi="Times New Roman" w:cs="Times New Roman"/>
          <w:b/>
          <w:color w:val="000000" w:themeColor="text1"/>
          <w:sz w:val="24"/>
          <w:szCs w:val="24"/>
          <w:lang w:val="lt-LT" w:eastAsia="lt-LT"/>
        </w:rPr>
        <w:t>PRADINIO UGDYMO PROGRAMOS ĮGYVENDINIMAS</w:t>
      </w:r>
    </w:p>
    <w:p w:rsidR="008834E1" w:rsidRPr="008834E1" w:rsidRDefault="008834E1" w:rsidP="008834E1">
      <w:pPr>
        <w:suppressAutoHyphens/>
        <w:spacing w:after="0" w:line="240" w:lineRule="auto"/>
        <w:rPr>
          <w:rFonts w:ascii="Times New Roman" w:eastAsia="Times New Roman" w:hAnsi="Times New Roman" w:cs="Times New Roman"/>
          <w:b/>
          <w:color w:val="000000" w:themeColor="text1"/>
          <w:sz w:val="24"/>
          <w:szCs w:val="24"/>
          <w:lang w:val="lt-LT" w:eastAsia="lt-LT"/>
        </w:rPr>
      </w:pPr>
      <w:r w:rsidRPr="008834E1">
        <w:rPr>
          <w:rFonts w:ascii="Times New Roman" w:eastAsia="Times New Roman" w:hAnsi="Times New Roman" w:cs="Times New Roman"/>
          <w:b/>
          <w:color w:val="000000" w:themeColor="text1"/>
          <w:sz w:val="24"/>
          <w:szCs w:val="24"/>
          <w:lang w:val="lt-LT" w:eastAsia="lt-LT"/>
        </w:rPr>
        <w:t xml:space="preserve">                                                                 PIRMASIS SKIRSNIS</w:t>
      </w:r>
    </w:p>
    <w:p w:rsidR="008834E1" w:rsidRPr="008834E1" w:rsidRDefault="008834E1" w:rsidP="008834E1">
      <w:pPr>
        <w:suppressAutoHyphens/>
        <w:spacing w:after="0" w:line="240" w:lineRule="auto"/>
        <w:ind w:firstLine="1134"/>
        <w:jc w:val="center"/>
        <w:rPr>
          <w:rFonts w:ascii="Times New Roman" w:eastAsia="Times New Roman" w:hAnsi="Times New Roman" w:cs="Times New Roman"/>
          <w:b/>
          <w:color w:val="000000" w:themeColor="text1"/>
          <w:sz w:val="8"/>
          <w:szCs w:val="8"/>
          <w:lang w:val="lt-LT" w:eastAsia="lt-LT"/>
        </w:rPr>
      </w:pPr>
    </w:p>
    <w:p w:rsidR="008834E1" w:rsidRPr="008834E1" w:rsidRDefault="008834E1" w:rsidP="008834E1">
      <w:pPr>
        <w:suppressAutoHyphens/>
        <w:spacing w:after="0" w:line="240" w:lineRule="auto"/>
        <w:ind w:firstLine="1134"/>
        <w:jc w:val="center"/>
        <w:rPr>
          <w:rFonts w:ascii="Times New Roman" w:eastAsia="Times New Roman" w:hAnsi="Times New Roman" w:cs="Times New Roman"/>
          <w:b/>
          <w:color w:val="000000" w:themeColor="text1"/>
          <w:sz w:val="24"/>
          <w:szCs w:val="24"/>
          <w:lang w:val="lt-LT" w:eastAsia="lt-LT"/>
        </w:rPr>
      </w:pPr>
      <w:r w:rsidRPr="008834E1">
        <w:rPr>
          <w:rFonts w:ascii="Times New Roman" w:eastAsia="Times New Roman" w:hAnsi="Times New Roman" w:cs="Times New Roman"/>
          <w:b/>
          <w:color w:val="000000" w:themeColor="text1"/>
          <w:sz w:val="24"/>
          <w:szCs w:val="24"/>
          <w:lang w:val="lt-LT" w:eastAsia="lt-LT"/>
        </w:rPr>
        <w:t>PAMOKŲ SKAIČIUS PRADINIO UGDYMO BENDROSIOS PROGRAMOS ĮGYVENDINIMUI</w:t>
      </w:r>
    </w:p>
    <w:p w:rsidR="008834E1" w:rsidRPr="008834E1" w:rsidRDefault="008834E1" w:rsidP="008834E1">
      <w:pPr>
        <w:suppressAutoHyphens/>
        <w:spacing w:after="0" w:line="240" w:lineRule="auto"/>
        <w:ind w:firstLine="1134"/>
        <w:jc w:val="center"/>
        <w:rPr>
          <w:rFonts w:ascii="Times New Roman" w:eastAsia="Times New Roman" w:hAnsi="Times New Roman" w:cs="Times New Roman"/>
          <w:b/>
          <w:color w:val="000000" w:themeColor="text1"/>
          <w:sz w:val="24"/>
          <w:szCs w:val="24"/>
          <w:lang w:val="lt-LT" w:eastAsia="lt-LT"/>
        </w:rPr>
      </w:pPr>
    </w:p>
    <w:p w:rsidR="008834E1" w:rsidRPr="008834E1" w:rsidRDefault="008834E1" w:rsidP="00FF369E">
      <w:pPr>
        <w:shd w:val="clear" w:color="auto" w:fill="FFFFFF" w:themeFill="background1"/>
        <w:tabs>
          <w:tab w:val="left" w:pos="6033"/>
          <w:tab w:val="left" w:pos="8647"/>
        </w:tabs>
        <w:suppressAutoHyphens/>
        <w:spacing w:after="0" w:line="240" w:lineRule="auto"/>
        <w:jc w:val="both"/>
        <w:rPr>
          <w:rFonts w:ascii="Times New Roman" w:eastAsia="Times New Roman" w:hAnsi="Times New Roman" w:cs="Times New Roman"/>
          <w:sz w:val="24"/>
          <w:szCs w:val="20"/>
          <w:lang w:val="lt-LT"/>
        </w:rPr>
      </w:pPr>
      <w:r w:rsidRPr="008834E1">
        <w:rPr>
          <w:rFonts w:ascii="Times New Roman" w:eastAsia="Times New Roman" w:hAnsi="Times New Roman" w:cs="Times New Roman"/>
          <w:sz w:val="24"/>
          <w:szCs w:val="24"/>
          <w:lang w:val="lt-LT" w:eastAsia="lt-LT"/>
        </w:rPr>
        <w:t xml:space="preserve"> 55. Bendrosios programos ugdymo dalykams skiriamos valandos per metus ir per savaitę Mokykloje:</w:t>
      </w:r>
    </w:p>
    <w:tbl>
      <w:tblPr>
        <w:tblpPr w:leftFromText="141" w:rightFromText="141" w:vertAnchor="text" w:horzAnchor="margin" w:tblpY="124"/>
        <w:tblW w:w="9351" w:type="dxa"/>
        <w:tblLayout w:type="fixed"/>
        <w:tblCellMar>
          <w:left w:w="10" w:type="dxa"/>
          <w:right w:w="10" w:type="dxa"/>
        </w:tblCellMar>
        <w:tblLook w:val="04A0"/>
      </w:tblPr>
      <w:tblGrid>
        <w:gridCol w:w="2966"/>
        <w:gridCol w:w="820"/>
        <w:gridCol w:w="6"/>
        <w:gridCol w:w="814"/>
        <w:gridCol w:w="28"/>
        <w:gridCol w:w="10"/>
        <w:gridCol w:w="1156"/>
        <w:gridCol w:w="964"/>
        <w:gridCol w:w="737"/>
        <w:gridCol w:w="859"/>
        <w:gridCol w:w="991"/>
      </w:tblGrid>
      <w:tr w:rsidR="008834E1" w:rsidRPr="008834E1" w:rsidTr="00E84BBE">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textAlignment w:val="baseline"/>
              <w:rPr>
                <w:rFonts w:ascii="Times New Roman" w:eastAsia="Times New Roman" w:hAnsi="Times New Roman" w:cs="Times New Roman"/>
                <w:sz w:val="24"/>
                <w:szCs w:val="24"/>
                <w:lang w:val="lt-LT" w:eastAsia="ar-SA"/>
              </w:rPr>
            </w:pPr>
          </w:p>
        </w:tc>
        <w:tc>
          <w:tcPr>
            <w:tcW w:w="5394" w:type="dxa"/>
            <w:gridSpan w:val="9"/>
            <w:tcBorders>
              <w:top w:val="single" w:sz="4" w:space="0" w:color="000000"/>
              <w:left w:val="single" w:sz="4" w:space="0" w:color="000000"/>
              <w:bottom w:val="single" w:sz="4" w:space="0" w:color="000000"/>
              <w:right w:val="single" w:sz="18" w:space="0" w:color="auto"/>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b/>
                <w:color w:val="000000" w:themeColor="text1"/>
                <w:kern w:val="3"/>
                <w:lang w:val="lt-LT"/>
              </w:rPr>
            </w:pPr>
            <w:r w:rsidRPr="008834E1">
              <w:rPr>
                <w:rFonts w:ascii="Times New Roman" w:eastAsia="Times New Roman" w:hAnsi="Times New Roman" w:cs="Times New Roman"/>
                <w:b/>
                <w:color w:val="000000" w:themeColor="text1"/>
                <w:lang w:val="lt-LT" w:eastAsia="ar-SA"/>
              </w:rPr>
              <w:t>Klasės</w:t>
            </w:r>
          </w:p>
        </w:tc>
        <w:tc>
          <w:tcPr>
            <w:tcW w:w="991" w:type="dxa"/>
            <w:tcBorders>
              <w:top w:val="single" w:sz="4" w:space="0" w:color="000000"/>
              <w:left w:val="single" w:sz="18" w:space="0" w:color="auto"/>
              <w:bottom w:val="single" w:sz="4" w:space="0" w:color="000000"/>
              <w:right w:val="single" w:sz="4" w:space="0" w:color="000000"/>
            </w:tcBorders>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b/>
                <w:lang w:val="lt-LT" w:eastAsia="ar-SA"/>
              </w:rPr>
            </w:pPr>
            <w:r w:rsidRPr="008834E1">
              <w:rPr>
                <w:rFonts w:ascii="Times New Roman" w:eastAsia="Times New Roman" w:hAnsi="Times New Roman" w:cs="Times New Roman"/>
                <w:b/>
                <w:lang w:val="lt-LT" w:eastAsia="ar-SA"/>
              </w:rPr>
              <w:t>Iš viso:</w:t>
            </w:r>
          </w:p>
        </w:tc>
      </w:tr>
      <w:tr w:rsidR="008834E1" w:rsidRPr="008834E1" w:rsidTr="00E84BBE">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textAlignment w:val="baseline"/>
              <w:rPr>
                <w:rFonts w:ascii="Times New Roman" w:eastAsia="Times New Roman" w:hAnsi="Times New Roman" w:cs="Times New Roman"/>
                <w:kern w:val="3"/>
                <w:lang w:val="lt-LT"/>
              </w:rPr>
            </w:pPr>
            <w:r w:rsidRPr="008834E1">
              <w:rPr>
                <w:rFonts w:ascii="Times New Roman" w:eastAsia="Times New Roman" w:hAnsi="Times New Roman" w:cs="Times New Roman"/>
                <w:b/>
                <w:bCs/>
                <w:lang w:val="lt-LT" w:eastAsia="ar-SA"/>
              </w:rPr>
              <w:t xml:space="preserve">Dalykas </w:t>
            </w:r>
          </w:p>
        </w:tc>
        <w:tc>
          <w:tcPr>
            <w:tcW w:w="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kern w:val="3"/>
                <w:lang w:val="lt-LT"/>
              </w:rPr>
            </w:pPr>
            <w:r w:rsidRPr="008834E1">
              <w:rPr>
                <w:rFonts w:ascii="Times New Roman" w:eastAsia="Times New Roman" w:hAnsi="Times New Roman" w:cs="Times New Roman"/>
                <w:b/>
                <w:bCs/>
                <w:lang w:val="lt-LT" w:eastAsia="ar-SA"/>
              </w:rPr>
              <w:t>1 kl.</w:t>
            </w:r>
          </w:p>
        </w:tc>
        <w:tc>
          <w:tcPr>
            <w:tcW w:w="8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kern w:val="3"/>
                <w:lang w:val="lt-LT"/>
              </w:rPr>
            </w:pPr>
            <w:r w:rsidRPr="008834E1">
              <w:rPr>
                <w:rFonts w:ascii="Times New Roman" w:eastAsia="Times New Roman" w:hAnsi="Times New Roman" w:cs="Times New Roman"/>
                <w:b/>
                <w:bCs/>
                <w:lang w:val="lt-LT" w:eastAsia="ar-SA"/>
              </w:rPr>
              <w:t>2 kl.</w:t>
            </w:r>
          </w:p>
        </w:tc>
        <w:tc>
          <w:tcPr>
            <w:tcW w:w="1166" w:type="dxa"/>
            <w:gridSpan w:val="2"/>
            <w:tcBorders>
              <w:top w:val="single" w:sz="4" w:space="0" w:color="000000"/>
              <w:left w:val="single" w:sz="4" w:space="0" w:color="000000"/>
              <w:bottom w:val="single" w:sz="4" w:space="0" w:color="000000"/>
              <w:right w:val="single" w:sz="18" w:space="0" w:color="auto"/>
            </w:tcBorders>
            <w:tcMar>
              <w:top w:w="0" w:type="dxa"/>
              <w:left w:w="10" w:type="dxa"/>
              <w:bottom w:w="0" w:type="dxa"/>
              <w:right w:w="10"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b/>
                <w:kern w:val="3"/>
                <w:lang w:val="lt-LT"/>
              </w:rPr>
            </w:pPr>
            <w:r w:rsidRPr="008834E1">
              <w:rPr>
                <w:rFonts w:ascii="Times New Roman" w:eastAsia="Times New Roman" w:hAnsi="Times New Roman" w:cs="Times New Roman"/>
                <w:b/>
                <w:kern w:val="3"/>
                <w:lang w:val="lt-LT"/>
              </w:rPr>
              <w:t>1-2 kl.</w:t>
            </w:r>
          </w:p>
        </w:tc>
        <w:tc>
          <w:tcPr>
            <w:tcW w:w="964" w:type="dxa"/>
            <w:tcBorders>
              <w:top w:val="single" w:sz="4" w:space="0" w:color="000000"/>
              <w:left w:val="single" w:sz="18" w:space="0" w:color="auto"/>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kern w:val="3"/>
                <w:lang w:val="lt-LT"/>
              </w:rPr>
            </w:pPr>
            <w:r w:rsidRPr="008834E1">
              <w:rPr>
                <w:rFonts w:ascii="Times New Roman" w:eastAsia="Times New Roman" w:hAnsi="Times New Roman" w:cs="Times New Roman"/>
                <w:b/>
                <w:bCs/>
                <w:lang w:val="lt-LT" w:eastAsia="ar-SA"/>
              </w:rPr>
              <w:t>3 kl.</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kern w:val="3"/>
                <w:lang w:val="lt-LT"/>
              </w:rPr>
            </w:pPr>
            <w:r w:rsidRPr="008834E1">
              <w:rPr>
                <w:rFonts w:ascii="Times New Roman" w:eastAsia="Times New Roman" w:hAnsi="Times New Roman" w:cs="Times New Roman"/>
                <w:b/>
                <w:bCs/>
                <w:lang w:val="lt-LT" w:eastAsia="ar-SA"/>
              </w:rPr>
              <w:t>4  kl.</w:t>
            </w:r>
          </w:p>
        </w:tc>
        <w:tc>
          <w:tcPr>
            <w:tcW w:w="859" w:type="dxa"/>
            <w:tcBorders>
              <w:top w:val="single" w:sz="4" w:space="0" w:color="000000"/>
              <w:left w:val="single" w:sz="4" w:space="0" w:color="000000"/>
              <w:bottom w:val="single" w:sz="4" w:space="0" w:color="000000"/>
              <w:right w:val="single" w:sz="18" w:space="0" w:color="auto"/>
            </w:tcBorders>
            <w:tcMar>
              <w:top w:w="0" w:type="dxa"/>
              <w:left w:w="10" w:type="dxa"/>
              <w:bottom w:w="0" w:type="dxa"/>
              <w:right w:w="10"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b/>
                <w:kern w:val="3"/>
                <w:lang w:val="lt-LT"/>
              </w:rPr>
            </w:pPr>
            <w:r w:rsidRPr="008834E1">
              <w:rPr>
                <w:rFonts w:ascii="Times New Roman" w:eastAsia="Times New Roman" w:hAnsi="Times New Roman" w:cs="Times New Roman"/>
                <w:b/>
                <w:kern w:val="3"/>
                <w:lang w:val="lt-LT"/>
              </w:rPr>
              <w:t>3-4 kl.</w:t>
            </w:r>
          </w:p>
        </w:tc>
        <w:tc>
          <w:tcPr>
            <w:tcW w:w="991" w:type="dxa"/>
            <w:tcBorders>
              <w:top w:val="single" w:sz="4" w:space="0" w:color="000000"/>
              <w:left w:val="single" w:sz="18" w:space="0" w:color="auto"/>
              <w:bottom w:val="single" w:sz="4" w:space="0" w:color="000000"/>
              <w:right w:val="single" w:sz="4" w:space="0" w:color="000000"/>
            </w:tcBorders>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kern w:val="3"/>
                <w:lang w:val="lt-LT"/>
              </w:rPr>
            </w:pPr>
          </w:p>
        </w:tc>
      </w:tr>
      <w:tr w:rsidR="008834E1" w:rsidRPr="008834E1" w:rsidTr="00E84BBE">
        <w:tc>
          <w:tcPr>
            <w:tcW w:w="2966" w:type="dxa"/>
            <w:tcBorders>
              <w:top w:val="single" w:sz="4" w:space="0" w:color="000000"/>
              <w:left w:val="single" w:sz="4" w:space="0" w:color="000000"/>
              <w:bottom w:val="single" w:sz="18" w:space="0" w:color="auto"/>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textAlignment w:val="baseline"/>
              <w:rPr>
                <w:rFonts w:ascii="Times New Roman" w:eastAsia="Times New Roman" w:hAnsi="Times New Roman" w:cs="Times New Roman"/>
                <w:kern w:val="3"/>
                <w:lang w:val="lt-LT"/>
              </w:rPr>
            </w:pPr>
            <w:r w:rsidRPr="008834E1">
              <w:rPr>
                <w:rFonts w:ascii="Times New Roman" w:eastAsia="Times New Roman" w:hAnsi="Times New Roman" w:cs="Times New Roman"/>
                <w:bCs/>
                <w:lang w:val="lt-LT" w:eastAsia="ar-SA"/>
              </w:rPr>
              <w:t xml:space="preserve">Mokinių skaičius rugsėjo 1 d. </w:t>
            </w:r>
          </w:p>
        </w:tc>
        <w:tc>
          <w:tcPr>
            <w:tcW w:w="820" w:type="dxa"/>
            <w:tcBorders>
              <w:top w:val="single" w:sz="4" w:space="0" w:color="000000"/>
              <w:left w:val="single" w:sz="4" w:space="0" w:color="000000"/>
              <w:bottom w:val="single" w:sz="18" w:space="0" w:color="auto"/>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bCs/>
                <w:lang w:val="lt-LT" w:eastAsia="ar-SA"/>
              </w:rPr>
            </w:pPr>
            <w:r w:rsidRPr="008834E1">
              <w:rPr>
                <w:rFonts w:ascii="Times New Roman" w:eastAsia="Times New Roman" w:hAnsi="Times New Roman" w:cs="Times New Roman"/>
                <w:bCs/>
                <w:lang w:val="lt-LT" w:eastAsia="ar-SA"/>
              </w:rPr>
              <w:t>4</w:t>
            </w:r>
          </w:p>
        </w:tc>
        <w:tc>
          <w:tcPr>
            <w:tcW w:w="848" w:type="dxa"/>
            <w:gridSpan w:val="3"/>
            <w:tcBorders>
              <w:top w:val="single" w:sz="4" w:space="0" w:color="000000"/>
              <w:left w:val="single" w:sz="4" w:space="0" w:color="000000"/>
              <w:bottom w:val="single" w:sz="18" w:space="0" w:color="auto"/>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bCs/>
                <w:lang w:val="lt-LT" w:eastAsia="ar-SA"/>
              </w:rPr>
            </w:pPr>
            <w:r w:rsidRPr="008834E1">
              <w:rPr>
                <w:rFonts w:ascii="Times New Roman" w:eastAsia="Times New Roman" w:hAnsi="Times New Roman" w:cs="Times New Roman"/>
                <w:bCs/>
                <w:lang w:val="lt-LT" w:eastAsia="ar-SA"/>
              </w:rPr>
              <w:t>4</w:t>
            </w:r>
          </w:p>
        </w:tc>
        <w:tc>
          <w:tcPr>
            <w:tcW w:w="1166" w:type="dxa"/>
            <w:gridSpan w:val="2"/>
            <w:tcBorders>
              <w:top w:val="single" w:sz="4" w:space="0" w:color="000000"/>
              <w:left w:val="single" w:sz="4" w:space="0" w:color="000000"/>
              <w:bottom w:val="single" w:sz="18" w:space="0" w:color="auto"/>
              <w:right w:val="single" w:sz="18" w:space="0" w:color="auto"/>
            </w:tcBorders>
            <w:tcMar>
              <w:top w:w="0" w:type="dxa"/>
              <w:left w:w="10" w:type="dxa"/>
              <w:bottom w:w="0" w:type="dxa"/>
              <w:right w:w="10"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bCs/>
                <w:lang w:val="lt-LT" w:eastAsia="ar-SA"/>
              </w:rPr>
            </w:pPr>
          </w:p>
        </w:tc>
        <w:tc>
          <w:tcPr>
            <w:tcW w:w="964" w:type="dxa"/>
            <w:tcBorders>
              <w:top w:val="single" w:sz="4" w:space="0" w:color="000000"/>
              <w:left w:val="single" w:sz="18" w:space="0" w:color="auto"/>
              <w:bottom w:val="single" w:sz="18" w:space="0" w:color="auto"/>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bCs/>
                <w:lang w:val="lt-LT" w:eastAsia="ar-SA"/>
              </w:rPr>
            </w:pPr>
            <w:r w:rsidRPr="008834E1">
              <w:rPr>
                <w:rFonts w:ascii="Times New Roman" w:eastAsia="Times New Roman" w:hAnsi="Times New Roman" w:cs="Times New Roman"/>
                <w:bCs/>
                <w:lang w:val="lt-LT" w:eastAsia="ar-SA"/>
              </w:rPr>
              <w:t>4</w:t>
            </w:r>
          </w:p>
        </w:tc>
        <w:tc>
          <w:tcPr>
            <w:tcW w:w="737" w:type="dxa"/>
            <w:tcBorders>
              <w:top w:val="single" w:sz="4" w:space="0" w:color="000000"/>
              <w:left w:val="single" w:sz="4" w:space="0" w:color="000000"/>
              <w:bottom w:val="single" w:sz="18" w:space="0" w:color="auto"/>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bCs/>
                <w:lang w:val="lt-LT" w:eastAsia="ar-SA"/>
              </w:rPr>
            </w:pPr>
            <w:r w:rsidRPr="008834E1">
              <w:rPr>
                <w:rFonts w:ascii="Times New Roman" w:eastAsia="Times New Roman" w:hAnsi="Times New Roman" w:cs="Times New Roman"/>
                <w:bCs/>
                <w:lang w:val="lt-LT" w:eastAsia="ar-SA"/>
              </w:rPr>
              <w:t>4</w:t>
            </w:r>
          </w:p>
        </w:tc>
        <w:tc>
          <w:tcPr>
            <w:tcW w:w="859" w:type="dxa"/>
            <w:tcBorders>
              <w:top w:val="single" w:sz="4" w:space="0" w:color="000000"/>
              <w:left w:val="single" w:sz="4" w:space="0" w:color="000000"/>
              <w:bottom w:val="single" w:sz="18" w:space="0" w:color="auto"/>
              <w:right w:val="single" w:sz="18" w:space="0" w:color="auto"/>
            </w:tcBorders>
            <w:tcMar>
              <w:top w:w="0" w:type="dxa"/>
              <w:left w:w="10" w:type="dxa"/>
              <w:bottom w:w="0" w:type="dxa"/>
              <w:right w:w="10"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bCs/>
                <w:i/>
                <w:lang w:val="lt-LT" w:eastAsia="ar-SA"/>
              </w:rPr>
            </w:pPr>
          </w:p>
        </w:tc>
        <w:tc>
          <w:tcPr>
            <w:tcW w:w="991" w:type="dxa"/>
            <w:tcBorders>
              <w:top w:val="single" w:sz="4" w:space="0" w:color="000000"/>
              <w:left w:val="single" w:sz="18" w:space="0" w:color="auto"/>
              <w:bottom w:val="single" w:sz="18" w:space="0" w:color="auto"/>
              <w:right w:val="single" w:sz="4" w:space="0" w:color="000000"/>
            </w:tcBorders>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bCs/>
                <w:i/>
                <w:lang w:val="lt-LT" w:eastAsia="ar-SA"/>
              </w:rPr>
            </w:pPr>
          </w:p>
        </w:tc>
      </w:tr>
      <w:tr w:rsidR="008834E1" w:rsidRPr="008834E1" w:rsidTr="00E84BBE">
        <w:tc>
          <w:tcPr>
            <w:tcW w:w="2966" w:type="dxa"/>
            <w:tcBorders>
              <w:top w:val="single" w:sz="18" w:space="0" w:color="auto"/>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textAlignment w:val="baseline"/>
              <w:rPr>
                <w:rFonts w:ascii="Times New Roman" w:eastAsia="Times New Roman" w:hAnsi="Times New Roman" w:cs="Times New Roman"/>
                <w:kern w:val="3"/>
                <w:lang w:val="lt-LT"/>
              </w:rPr>
            </w:pPr>
            <w:r w:rsidRPr="008834E1">
              <w:rPr>
                <w:rFonts w:ascii="Times New Roman" w:eastAsia="Times New Roman" w:hAnsi="Times New Roman" w:cs="Times New Roman"/>
                <w:lang w:val="lt-LT" w:eastAsia="ar-SA"/>
              </w:rPr>
              <w:t xml:space="preserve">Dorinis ugdymas (tikyba) </w:t>
            </w:r>
          </w:p>
        </w:tc>
        <w:tc>
          <w:tcPr>
            <w:tcW w:w="820" w:type="dxa"/>
            <w:tcBorders>
              <w:top w:val="single" w:sz="18" w:space="0" w:color="auto"/>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848" w:type="dxa"/>
            <w:gridSpan w:val="3"/>
            <w:tcBorders>
              <w:top w:val="single" w:sz="18" w:space="0" w:color="auto"/>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1166" w:type="dxa"/>
            <w:gridSpan w:val="2"/>
            <w:tcBorders>
              <w:top w:val="single" w:sz="18" w:space="0" w:color="auto"/>
              <w:left w:val="single" w:sz="4" w:space="0" w:color="000000"/>
              <w:bottom w:val="single" w:sz="4" w:space="0" w:color="000000"/>
              <w:right w:val="single" w:sz="18" w:space="0" w:color="auto"/>
            </w:tcBorders>
            <w:tcMar>
              <w:top w:w="0" w:type="dxa"/>
              <w:left w:w="10" w:type="dxa"/>
              <w:bottom w:w="0" w:type="dxa"/>
              <w:right w:w="10"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sz w:val="20"/>
                <w:szCs w:val="20"/>
                <w:lang w:val="lt-LT" w:eastAsia="lt-LT"/>
              </w:rPr>
              <w:t>35 (1) </w:t>
            </w:r>
          </w:p>
        </w:tc>
        <w:tc>
          <w:tcPr>
            <w:tcW w:w="964" w:type="dxa"/>
            <w:tcBorders>
              <w:top w:val="single" w:sz="18" w:space="0" w:color="auto"/>
              <w:left w:val="single" w:sz="18" w:space="0" w:color="auto"/>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737" w:type="dxa"/>
            <w:tcBorders>
              <w:top w:val="single" w:sz="18" w:space="0" w:color="auto"/>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859" w:type="dxa"/>
            <w:tcBorders>
              <w:top w:val="single" w:sz="18" w:space="0" w:color="auto"/>
              <w:left w:val="single" w:sz="4" w:space="0" w:color="000000"/>
              <w:bottom w:val="single" w:sz="4" w:space="0" w:color="000000"/>
              <w:right w:val="single" w:sz="18" w:space="0" w:color="auto"/>
            </w:tcBorders>
            <w:tcMar>
              <w:top w:w="0" w:type="dxa"/>
              <w:left w:w="10" w:type="dxa"/>
              <w:bottom w:w="0" w:type="dxa"/>
              <w:right w:w="10"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sz w:val="20"/>
                <w:szCs w:val="20"/>
                <w:lang w:val="lt-LT" w:eastAsia="lt-LT"/>
              </w:rPr>
              <w:t>35 (1) </w:t>
            </w:r>
          </w:p>
        </w:tc>
        <w:tc>
          <w:tcPr>
            <w:tcW w:w="991" w:type="dxa"/>
            <w:tcBorders>
              <w:top w:val="single" w:sz="18" w:space="0" w:color="auto"/>
              <w:left w:val="single" w:sz="18" w:space="0" w:color="auto"/>
              <w:bottom w:val="single" w:sz="4" w:space="0" w:color="000000"/>
              <w:right w:val="single" w:sz="4" w:space="0" w:color="000000"/>
            </w:tcBorders>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sz w:val="20"/>
                <w:szCs w:val="20"/>
                <w:lang w:val="lt-LT" w:eastAsia="lt-LT"/>
              </w:rPr>
              <w:t>70 (2) </w:t>
            </w:r>
          </w:p>
        </w:tc>
      </w:tr>
      <w:tr w:rsidR="008834E1" w:rsidRPr="008834E1" w:rsidTr="00E84BBE">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textAlignment w:val="baseline"/>
              <w:rPr>
                <w:rFonts w:ascii="Times New Roman" w:eastAsia="Times New Roman" w:hAnsi="Times New Roman" w:cs="Times New Roman"/>
                <w:kern w:val="3"/>
                <w:lang w:val="lt-LT"/>
              </w:rPr>
            </w:pPr>
            <w:r w:rsidRPr="008834E1">
              <w:rPr>
                <w:rFonts w:ascii="Times New Roman" w:eastAsia="Times New Roman" w:hAnsi="Times New Roman" w:cs="Times New Roman"/>
                <w:color w:val="000000"/>
                <w:sz w:val="20"/>
                <w:szCs w:val="20"/>
                <w:lang w:val="lt-LT"/>
              </w:rPr>
              <w:t xml:space="preserve">Lietuvių kalba ir literatūra*  </w:t>
            </w:r>
          </w:p>
        </w:tc>
        <w:tc>
          <w:tcPr>
            <w:tcW w:w="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8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1166" w:type="dxa"/>
            <w:gridSpan w:val="2"/>
            <w:tcBorders>
              <w:top w:val="single" w:sz="4" w:space="0" w:color="000000"/>
              <w:left w:val="single" w:sz="4" w:space="0" w:color="000000"/>
              <w:bottom w:val="single" w:sz="4" w:space="0" w:color="000000"/>
              <w:right w:val="single" w:sz="18" w:space="0" w:color="auto"/>
            </w:tcBorders>
            <w:tcMar>
              <w:top w:w="0" w:type="dxa"/>
              <w:left w:w="10" w:type="dxa"/>
              <w:bottom w:w="0" w:type="dxa"/>
              <w:right w:w="10"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color w:val="000000"/>
                <w:sz w:val="20"/>
                <w:szCs w:val="20"/>
                <w:lang w:val="lt-LT"/>
              </w:rPr>
              <w:t>175 (5)</w:t>
            </w:r>
            <w:r w:rsidRPr="008834E1">
              <w:rPr>
                <w:rFonts w:ascii="Times New Roman" w:eastAsia="Times New Roman" w:hAnsi="Times New Roman" w:cs="Times New Roman"/>
                <w:sz w:val="20"/>
                <w:szCs w:val="20"/>
                <w:lang w:val="lt-LT" w:eastAsia="lt-LT"/>
              </w:rPr>
              <w:t> </w:t>
            </w:r>
          </w:p>
        </w:tc>
        <w:tc>
          <w:tcPr>
            <w:tcW w:w="964" w:type="dxa"/>
            <w:tcBorders>
              <w:top w:val="single" w:sz="4" w:space="0" w:color="000000"/>
              <w:left w:val="single" w:sz="18" w:space="0" w:color="auto"/>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859" w:type="dxa"/>
            <w:tcBorders>
              <w:top w:val="single" w:sz="4" w:space="0" w:color="000000"/>
              <w:left w:val="single" w:sz="4" w:space="0" w:color="000000"/>
              <w:bottom w:val="single" w:sz="4" w:space="0" w:color="000000"/>
              <w:right w:val="single" w:sz="18" w:space="0" w:color="auto"/>
            </w:tcBorders>
            <w:tcMar>
              <w:top w:w="0" w:type="dxa"/>
              <w:left w:w="10" w:type="dxa"/>
              <w:bottom w:w="0" w:type="dxa"/>
              <w:right w:w="10"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color w:val="000000"/>
                <w:sz w:val="20"/>
                <w:szCs w:val="20"/>
                <w:lang w:val="lt-LT"/>
              </w:rPr>
              <w:t>175 (5)</w:t>
            </w:r>
            <w:r w:rsidRPr="008834E1">
              <w:rPr>
                <w:rFonts w:ascii="Times New Roman" w:eastAsia="Times New Roman" w:hAnsi="Times New Roman" w:cs="Times New Roman"/>
                <w:sz w:val="20"/>
                <w:szCs w:val="20"/>
                <w:lang w:val="lt-LT" w:eastAsia="lt-LT"/>
              </w:rPr>
              <w:t> </w:t>
            </w:r>
          </w:p>
        </w:tc>
        <w:tc>
          <w:tcPr>
            <w:tcW w:w="991" w:type="dxa"/>
            <w:tcBorders>
              <w:top w:val="single" w:sz="4" w:space="0" w:color="000000"/>
              <w:left w:val="single" w:sz="18" w:space="0" w:color="auto"/>
              <w:bottom w:val="single" w:sz="4" w:space="0" w:color="000000"/>
              <w:right w:val="single" w:sz="4" w:space="0" w:color="000000"/>
            </w:tcBorders>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lang w:val="lt-LT" w:eastAsia="ar-SA"/>
              </w:rPr>
              <w:t>350 (10)</w:t>
            </w:r>
          </w:p>
        </w:tc>
      </w:tr>
      <w:tr w:rsidR="008834E1" w:rsidRPr="008834E1" w:rsidTr="00E84BBE">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textAlignment w:val="baseline"/>
              <w:rPr>
                <w:rFonts w:ascii="Times New Roman" w:eastAsia="Times New Roman" w:hAnsi="Times New Roman" w:cs="Times New Roman"/>
                <w:kern w:val="3"/>
                <w:lang w:val="lt-LT"/>
              </w:rPr>
            </w:pPr>
            <w:r w:rsidRPr="008834E1">
              <w:rPr>
                <w:rFonts w:ascii="Times New Roman" w:eastAsia="Times New Roman" w:hAnsi="Times New Roman" w:cs="Times New Roman"/>
                <w:sz w:val="20"/>
                <w:szCs w:val="20"/>
                <w:lang w:val="lt-LT" w:eastAsia="lt-LT"/>
              </w:rPr>
              <w:t>Lenkų tautinių mažumų gimtoji kalba ir literatūra *  </w:t>
            </w:r>
          </w:p>
        </w:tc>
        <w:tc>
          <w:tcPr>
            <w:tcW w:w="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8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1166" w:type="dxa"/>
            <w:gridSpan w:val="2"/>
            <w:tcBorders>
              <w:top w:val="single" w:sz="4" w:space="0" w:color="000000"/>
              <w:left w:val="single" w:sz="4" w:space="0" w:color="000000"/>
              <w:bottom w:val="single" w:sz="4" w:space="0" w:color="000000"/>
              <w:right w:val="single" w:sz="18" w:space="0" w:color="auto"/>
            </w:tcBorders>
            <w:tcMar>
              <w:top w:w="0" w:type="dxa"/>
              <w:left w:w="10" w:type="dxa"/>
              <w:bottom w:w="0" w:type="dxa"/>
              <w:right w:w="10"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sz w:val="20"/>
                <w:szCs w:val="20"/>
                <w:lang w:val="lt-LT" w:eastAsia="lt-LT"/>
              </w:rPr>
              <w:t>245 (7) </w:t>
            </w:r>
          </w:p>
        </w:tc>
        <w:tc>
          <w:tcPr>
            <w:tcW w:w="964" w:type="dxa"/>
            <w:tcBorders>
              <w:top w:val="single" w:sz="4" w:space="0" w:color="000000"/>
              <w:left w:val="single" w:sz="18" w:space="0" w:color="auto"/>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859" w:type="dxa"/>
            <w:tcBorders>
              <w:top w:val="single" w:sz="4" w:space="0" w:color="000000"/>
              <w:left w:val="single" w:sz="4" w:space="0" w:color="000000"/>
              <w:bottom w:val="single" w:sz="4" w:space="0" w:color="000000"/>
              <w:right w:val="single" w:sz="18" w:space="0" w:color="auto"/>
            </w:tcBorders>
            <w:tcMar>
              <w:top w:w="0" w:type="dxa"/>
              <w:left w:w="10" w:type="dxa"/>
              <w:bottom w:w="0" w:type="dxa"/>
              <w:right w:w="10"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sz w:val="20"/>
                <w:szCs w:val="20"/>
                <w:lang w:val="lt-LT" w:eastAsia="lt-LT"/>
              </w:rPr>
              <w:t>245 (7) </w:t>
            </w:r>
          </w:p>
        </w:tc>
        <w:tc>
          <w:tcPr>
            <w:tcW w:w="991" w:type="dxa"/>
            <w:tcBorders>
              <w:top w:val="single" w:sz="4" w:space="0" w:color="000000"/>
              <w:left w:val="single" w:sz="18" w:space="0" w:color="auto"/>
              <w:bottom w:val="single" w:sz="4" w:space="0" w:color="000000"/>
              <w:right w:val="single" w:sz="4" w:space="0" w:color="000000"/>
            </w:tcBorders>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lang w:val="lt-LT" w:eastAsia="ar-SA"/>
              </w:rPr>
              <w:t>490 (14)</w:t>
            </w:r>
          </w:p>
        </w:tc>
      </w:tr>
      <w:tr w:rsidR="008834E1" w:rsidRPr="008834E1" w:rsidTr="00E84BBE">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textAlignment w:val="baseline"/>
              <w:rPr>
                <w:rFonts w:ascii="Times New Roman" w:eastAsia="Times New Roman" w:hAnsi="Times New Roman" w:cs="Times New Roman"/>
                <w:kern w:val="3"/>
                <w:lang w:val="lt-LT"/>
              </w:rPr>
            </w:pPr>
            <w:r w:rsidRPr="008834E1">
              <w:rPr>
                <w:rFonts w:ascii="Times New Roman" w:eastAsia="Times New Roman" w:hAnsi="Times New Roman" w:cs="Times New Roman"/>
                <w:lang w:val="lt-LT" w:eastAsia="ar-SA"/>
              </w:rPr>
              <w:t xml:space="preserve">Užsienio kalba (anglų)      </w:t>
            </w:r>
          </w:p>
        </w:tc>
        <w:tc>
          <w:tcPr>
            <w:tcW w:w="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8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sz w:val="20"/>
                <w:szCs w:val="20"/>
                <w:lang w:val="lt-LT" w:eastAsia="lt-LT"/>
              </w:rPr>
              <w:t>70 (2) </w:t>
            </w:r>
          </w:p>
        </w:tc>
        <w:tc>
          <w:tcPr>
            <w:tcW w:w="1166" w:type="dxa"/>
            <w:gridSpan w:val="2"/>
            <w:tcBorders>
              <w:top w:val="single" w:sz="4" w:space="0" w:color="000000"/>
              <w:left w:val="single" w:sz="4" w:space="0" w:color="000000"/>
              <w:bottom w:val="single" w:sz="4" w:space="0" w:color="000000"/>
              <w:right w:val="single" w:sz="18" w:space="0" w:color="auto"/>
            </w:tcBorders>
            <w:tcMar>
              <w:top w:w="0" w:type="dxa"/>
              <w:left w:w="10" w:type="dxa"/>
              <w:bottom w:w="0" w:type="dxa"/>
              <w:right w:w="10"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lang w:val="lt-LT" w:eastAsia="ar-SA"/>
              </w:rPr>
              <w:t>0/</w:t>
            </w:r>
            <w:r w:rsidRPr="008834E1">
              <w:rPr>
                <w:rFonts w:ascii="Times New Roman" w:eastAsia="Times New Roman" w:hAnsi="Times New Roman" w:cs="Times New Roman"/>
                <w:sz w:val="20"/>
                <w:szCs w:val="20"/>
                <w:lang w:val="lt-LT" w:eastAsia="lt-LT"/>
              </w:rPr>
              <w:t>70 (2) </w:t>
            </w:r>
          </w:p>
        </w:tc>
        <w:tc>
          <w:tcPr>
            <w:tcW w:w="964" w:type="dxa"/>
            <w:tcBorders>
              <w:top w:val="single" w:sz="4" w:space="0" w:color="000000"/>
              <w:left w:val="single" w:sz="18" w:space="0" w:color="auto"/>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859" w:type="dxa"/>
            <w:tcBorders>
              <w:top w:val="single" w:sz="4" w:space="0" w:color="000000"/>
              <w:left w:val="single" w:sz="4" w:space="0" w:color="000000"/>
              <w:bottom w:val="single" w:sz="4" w:space="0" w:color="000000"/>
              <w:right w:val="single" w:sz="18" w:space="0" w:color="auto"/>
            </w:tcBorders>
            <w:tcMar>
              <w:top w:w="0" w:type="dxa"/>
              <w:left w:w="10" w:type="dxa"/>
              <w:bottom w:w="0" w:type="dxa"/>
              <w:right w:w="10"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sz w:val="20"/>
                <w:szCs w:val="20"/>
                <w:lang w:val="lt-LT" w:eastAsia="lt-LT"/>
              </w:rPr>
              <w:t>70 (2) </w:t>
            </w:r>
          </w:p>
        </w:tc>
        <w:tc>
          <w:tcPr>
            <w:tcW w:w="991" w:type="dxa"/>
            <w:tcBorders>
              <w:top w:val="single" w:sz="4" w:space="0" w:color="000000"/>
              <w:left w:val="single" w:sz="18" w:space="0" w:color="auto"/>
              <w:bottom w:val="single" w:sz="4" w:space="0" w:color="000000"/>
              <w:right w:val="single" w:sz="4" w:space="0" w:color="000000"/>
            </w:tcBorders>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color w:val="000000"/>
                <w:sz w:val="20"/>
                <w:szCs w:val="20"/>
                <w:lang w:val="lt-LT"/>
              </w:rPr>
              <w:t>210 (4)</w:t>
            </w:r>
          </w:p>
        </w:tc>
      </w:tr>
      <w:tr w:rsidR="008834E1" w:rsidRPr="008834E1" w:rsidTr="00E84BBE">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lang w:val="lt-LT" w:eastAsia="ar-SA"/>
              </w:rPr>
              <w:t>Visuomeninis ugdymas</w:t>
            </w:r>
          </w:p>
        </w:tc>
        <w:tc>
          <w:tcPr>
            <w:tcW w:w="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8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1166" w:type="dxa"/>
            <w:gridSpan w:val="2"/>
            <w:tcBorders>
              <w:top w:val="single" w:sz="4" w:space="0" w:color="000000"/>
              <w:left w:val="single" w:sz="4" w:space="0" w:color="000000"/>
              <w:bottom w:val="single" w:sz="4" w:space="0" w:color="000000"/>
              <w:right w:val="single" w:sz="18" w:space="0" w:color="auto"/>
            </w:tcBorders>
            <w:tcMar>
              <w:top w:w="0" w:type="dxa"/>
              <w:left w:w="10" w:type="dxa"/>
              <w:bottom w:w="0" w:type="dxa"/>
              <w:right w:w="10"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sz w:val="20"/>
                <w:szCs w:val="20"/>
                <w:lang w:val="lt-LT" w:eastAsia="lt-LT"/>
              </w:rPr>
              <w:t>35 (1) </w:t>
            </w:r>
          </w:p>
        </w:tc>
        <w:tc>
          <w:tcPr>
            <w:tcW w:w="964" w:type="dxa"/>
            <w:tcBorders>
              <w:top w:val="single" w:sz="4" w:space="0" w:color="000000"/>
              <w:left w:val="single" w:sz="18" w:space="0" w:color="auto"/>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859" w:type="dxa"/>
            <w:tcBorders>
              <w:top w:val="single" w:sz="4" w:space="0" w:color="000000"/>
              <w:left w:val="single" w:sz="4" w:space="0" w:color="000000"/>
              <w:bottom w:val="single" w:sz="4" w:space="0" w:color="000000"/>
              <w:right w:val="single" w:sz="18" w:space="0" w:color="auto"/>
            </w:tcBorders>
            <w:tcMar>
              <w:top w:w="0" w:type="dxa"/>
              <w:left w:w="10" w:type="dxa"/>
              <w:bottom w:w="0" w:type="dxa"/>
              <w:right w:w="10"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sz w:val="20"/>
                <w:szCs w:val="20"/>
                <w:lang w:val="lt-LT" w:eastAsia="lt-LT"/>
              </w:rPr>
              <w:t>35 (1) </w:t>
            </w:r>
          </w:p>
        </w:tc>
        <w:tc>
          <w:tcPr>
            <w:tcW w:w="991" w:type="dxa"/>
            <w:tcBorders>
              <w:top w:val="single" w:sz="4" w:space="0" w:color="000000"/>
              <w:left w:val="single" w:sz="18" w:space="0" w:color="auto"/>
              <w:bottom w:val="single" w:sz="4" w:space="0" w:color="000000"/>
              <w:right w:val="single" w:sz="4" w:space="0" w:color="000000"/>
            </w:tcBorders>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sz w:val="20"/>
                <w:szCs w:val="20"/>
                <w:lang w:val="lt-LT" w:eastAsia="lt-LT"/>
              </w:rPr>
              <w:t>70 (2) </w:t>
            </w:r>
          </w:p>
        </w:tc>
      </w:tr>
      <w:tr w:rsidR="008834E1" w:rsidRPr="008834E1" w:rsidTr="00E84BBE">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textAlignment w:val="baseline"/>
              <w:rPr>
                <w:rFonts w:ascii="Times New Roman" w:eastAsia="Times New Roman" w:hAnsi="Times New Roman" w:cs="Times New Roman"/>
                <w:kern w:val="3"/>
                <w:lang w:val="lt-LT"/>
              </w:rPr>
            </w:pPr>
            <w:r w:rsidRPr="008834E1">
              <w:rPr>
                <w:rFonts w:ascii="Times New Roman" w:eastAsia="Times New Roman" w:hAnsi="Times New Roman" w:cs="Times New Roman"/>
                <w:lang w:val="lt-LT" w:eastAsia="ar-SA"/>
              </w:rPr>
              <w:t>Gamtos mokslai</w:t>
            </w:r>
          </w:p>
        </w:tc>
        <w:tc>
          <w:tcPr>
            <w:tcW w:w="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8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1166" w:type="dxa"/>
            <w:gridSpan w:val="2"/>
            <w:tcBorders>
              <w:top w:val="single" w:sz="4" w:space="0" w:color="000000"/>
              <w:left w:val="single" w:sz="4" w:space="0" w:color="000000"/>
              <w:bottom w:val="single" w:sz="4" w:space="0" w:color="000000"/>
              <w:right w:val="single" w:sz="18" w:space="0" w:color="auto"/>
            </w:tcBorders>
            <w:tcMar>
              <w:top w:w="0" w:type="dxa"/>
              <w:left w:w="10" w:type="dxa"/>
              <w:bottom w:w="0" w:type="dxa"/>
              <w:right w:w="10"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sz w:val="20"/>
                <w:szCs w:val="20"/>
                <w:lang w:val="lt-LT" w:eastAsia="lt-LT"/>
              </w:rPr>
              <w:t>35 (1) </w:t>
            </w:r>
          </w:p>
        </w:tc>
        <w:tc>
          <w:tcPr>
            <w:tcW w:w="964" w:type="dxa"/>
            <w:tcBorders>
              <w:top w:val="single" w:sz="4" w:space="0" w:color="000000"/>
              <w:left w:val="single" w:sz="18" w:space="0" w:color="auto"/>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859" w:type="dxa"/>
            <w:tcBorders>
              <w:top w:val="single" w:sz="4" w:space="0" w:color="000000"/>
              <w:left w:val="single" w:sz="4" w:space="0" w:color="000000"/>
              <w:bottom w:val="single" w:sz="4" w:space="0" w:color="000000"/>
              <w:right w:val="single" w:sz="18" w:space="0" w:color="auto"/>
            </w:tcBorders>
            <w:tcMar>
              <w:top w:w="0" w:type="dxa"/>
              <w:left w:w="10" w:type="dxa"/>
              <w:bottom w:w="0" w:type="dxa"/>
              <w:right w:w="10"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sz w:val="20"/>
                <w:szCs w:val="20"/>
                <w:lang w:val="lt-LT" w:eastAsia="lt-LT"/>
              </w:rPr>
              <w:t>35 (1) </w:t>
            </w:r>
          </w:p>
        </w:tc>
        <w:tc>
          <w:tcPr>
            <w:tcW w:w="991" w:type="dxa"/>
            <w:tcBorders>
              <w:top w:val="single" w:sz="4" w:space="0" w:color="000000"/>
              <w:left w:val="single" w:sz="18" w:space="0" w:color="auto"/>
              <w:bottom w:val="single" w:sz="4" w:space="0" w:color="000000"/>
              <w:right w:val="single" w:sz="4" w:space="0" w:color="000000"/>
            </w:tcBorders>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sz w:val="20"/>
                <w:szCs w:val="20"/>
                <w:lang w:val="lt-LT" w:eastAsia="lt-LT"/>
              </w:rPr>
              <w:t>70 (2) </w:t>
            </w:r>
          </w:p>
        </w:tc>
      </w:tr>
      <w:tr w:rsidR="008834E1" w:rsidRPr="008834E1" w:rsidTr="00E84BBE">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textAlignment w:val="baseline"/>
              <w:rPr>
                <w:rFonts w:ascii="Times New Roman" w:eastAsia="Times New Roman" w:hAnsi="Times New Roman" w:cs="Times New Roman"/>
                <w:kern w:val="3"/>
                <w:lang w:val="lt-LT"/>
              </w:rPr>
            </w:pPr>
            <w:r w:rsidRPr="008834E1">
              <w:rPr>
                <w:rFonts w:ascii="Times New Roman" w:eastAsia="Times New Roman" w:hAnsi="Times New Roman" w:cs="Times New Roman"/>
                <w:lang w:val="lt-LT" w:eastAsia="ar-SA"/>
              </w:rPr>
              <w:t>Matematika</w:t>
            </w:r>
          </w:p>
        </w:tc>
        <w:tc>
          <w:tcPr>
            <w:tcW w:w="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color w:val="000000"/>
                <w:sz w:val="20"/>
                <w:szCs w:val="20"/>
                <w:lang w:val="lt-LT"/>
              </w:rPr>
              <w:t>210 (4)</w:t>
            </w:r>
          </w:p>
        </w:tc>
        <w:tc>
          <w:tcPr>
            <w:tcW w:w="8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color w:val="000000"/>
                <w:sz w:val="20"/>
                <w:szCs w:val="20"/>
                <w:lang w:val="lt-LT"/>
              </w:rPr>
              <w:t>175 (5)</w:t>
            </w:r>
          </w:p>
        </w:tc>
        <w:tc>
          <w:tcPr>
            <w:tcW w:w="1166" w:type="dxa"/>
            <w:gridSpan w:val="2"/>
            <w:tcBorders>
              <w:top w:val="single" w:sz="4" w:space="0" w:color="000000"/>
              <w:left w:val="single" w:sz="4" w:space="0" w:color="000000"/>
              <w:bottom w:val="single" w:sz="4" w:space="0" w:color="000000"/>
              <w:right w:val="single" w:sz="18" w:space="0" w:color="auto"/>
            </w:tcBorders>
            <w:tcMar>
              <w:top w:w="0" w:type="dxa"/>
              <w:left w:w="10" w:type="dxa"/>
              <w:bottom w:w="0" w:type="dxa"/>
              <w:right w:w="10"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color w:val="000000"/>
                <w:sz w:val="20"/>
                <w:szCs w:val="20"/>
                <w:lang w:val="lt-LT"/>
              </w:rPr>
              <w:t>210 (4)</w:t>
            </w:r>
            <w:r w:rsidRPr="008834E1">
              <w:rPr>
                <w:rFonts w:ascii="Times New Roman" w:eastAsia="Times New Roman" w:hAnsi="Times New Roman" w:cs="Times New Roman"/>
                <w:lang w:val="lt-LT" w:eastAsia="ar-SA"/>
              </w:rPr>
              <w:t>/</w:t>
            </w:r>
          </w:p>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color w:val="000000"/>
                <w:sz w:val="20"/>
                <w:szCs w:val="20"/>
                <w:lang w:val="lt-LT"/>
              </w:rPr>
              <w:t>175 (5)</w:t>
            </w:r>
          </w:p>
        </w:tc>
        <w:tc>
          <w:tcPr>
            <w:tcW w:w="964" w:type="dxa"/>
            <w:tcBorders>
              <w:top w:val="single" w:sz="4" w:space="0" w:color="000000"/>
              <w:left w:val="single" w:sz="18" w:space="0" w:color="auto"/>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859" w:type="dxa"/>
            <w:tcBorders>
              <w:top w:val="single" w:sz="4" w:space="0" w:color="000000"/>
              <w:left w:val="single" w:sz="4" w:space="0" w:color="000000"/>
              <w:bottom w:val="single" w:sz="4" w:space="0" w:color="000000"/>
              <w:right w:val="single" w:sz="18" w:space="0" w:color="auto"/>
            </w:tcBorders>
            <w:tcMar>
              <w:top w:w="0" w:type="dxa"/>
              <w:left w:w="10" w:type="dxa"/>
              <w:bottom w:w="0" w:type="dxa"/>
              <w:right w:w="10"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color w:val="000000"/>
                <w:sz w:val="20"/>
                <w:szCs w:val="20"/>
                <w:lang w:val="lt-LT"/>
              </w:rPr>
              <w:t>175 (5)</w:t>
            </w:r>
          </w:p>
        </w:tc>
        <w:tc>
          <w:tcPr>
            <w:tcW w:w="991" w:type="dxa"/>
            <w:tcBorders>
              <w:top w:val="single" w:sz="4" w:space="0" w:color="000000"/>
              <w:left w:val="single" w:sz="18" w:space="0" w:color="auto"/>
              <w:bottom w:val="single" w:sz="4" w:space="0" w:color="000000"/>
              <w:right w:val="single" w:sz="4" w:space="0" w:color="000000"/>
            </w:tcBorders>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lang w:val="lt-LT" w:eastAsia="ar-SA"/>
              </w:rPr>
              <w:t>350 (10)</w:t>
            </w:r>
          </w:p>
        </w:tc>
      </w:tr>
      <w:tr w:rsidR="008834E1" w:rsidRPr="008834E1" w:rsidTr="00E84BBE">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textAlignment w:val="baseline"/>
              <w:rPr>
                <w:rFonts w:ascii="Times New Roman" w:eastAsia="Times New Roman" w:hAnsi="Times New Roman" w:cs="Times New Roman"/>
                <w:kern w:val="3"/>
                <w:lang w:val="lt-LT"/>
              </w:rPr>
            </w:pPr>
            <w:r w:rsidRPr="008834E1">
              <w:rPr>
                <w:rFonts w:ascii="Times New Roman" w:eastAsia="Times New Roman" w:hAnsi="Times New Roman" w:cs="Times New Roman"/>
                <w:lang w:val="lt-LT" w:eastAsia="ar-SA"/>
              </w:rPr>
              <w:t xml:space="preserve">Dailė </w:t>
            </w:r>
          </w:p>
        </w:tc>
        <w:tc>
          <w:tcPr>
            <w:tcW w:w="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8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1166" w:type="dxa"/>
            <w:gridSpan w:val="2"/>
            <w:tcBorders>
              <w:top w:val="single" w:sz="4" w:space="0" w:color="000000"/>
              <w:left w:val="single" w:sz="4" w:space="0" w:color="000000"/>
              <w:bottom w:val="single" w:sz="4" w:space="0" w:color="000000"/>
              <w:right w:val="single" w:sz="18" w:space="0" w:color="auto"/>
            </w:tcBorders>
            <w:tcMar>
              <w:top w:w="0" w:type="dxa"/>
              <w:left w:w="10" w:type="dxa"/>
              <w:bottom w:w="0" w:type="dxa"/>
              <w:right w:w="10"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sz w:val="20"/>
                <w:szCs w:val="20"/>
                <w:lang w:val="lt-LT" w:eastAsia="lt-LT"/>
              </w:rPr>
              <w:t>35 (1) </w:t>
            </w:r>
          </w:p>
        </w:tc>
        <w:tc>
          <w:tcPr>
            <w:tcW w:w="964" w:type="dxa"/>
            <w:tcBorders>
              <w:top w:val="single" w:sz="4" w:space="0" w:color="000000"/>
              <w:left w:val="single" w:sz="18" w:space="0" w:color="auto"/>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859" w:type="dxa"/>
            <w:tcBorders>
              <w:top w:val="single" w:sz="4" w:space="0" w:color="000000"/>
              <w:left w:val="single" w:sz="4" w:space="0" w:color="000000"/>
              <w:bottom w:val="single" w:sz="4" w:space="0" w:color="000000"/>
              <w:right w:val="single" w:sz="18" w:space="0" w:color="auto"/>
            </w:tcBorders>
            <w:tcMar>
              <w:top w:w="0" w:type="dxa"/>
              <w:left w:w="10" w:type="dxa"/>
              <w:bottom w:w="0" w:type="dxa"/>
              <w:right w:w="10"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sz w:val="20"/>
                <w:szCs w:val="20"/>
                <w:lang w:val="lt-LT" w:eastAsia="lt-LT"/>
              </w:rPr>
              <w:t>35 (1) </w:t>
            </w:r>
          </w:p>
        </w:tc>
        <w:tc>
          <w:tcPr>
            <w:tcW w:w="991" w:type="dxa"/>
            <w:tcBorders>
              <w:top w:val="single" w:sz="4" w:space="0" w:color="000000"/>
              <w:left w:val="single" w:sz="18" w:space="0" w:color="auto"/>
              <w:bottom w:val="single" w:sz="4" w:space="0" w:color="000000"/>
              <w:right w:val="single" w:sz="4" w:space="0" w:color="000000"/>
            </w:tcBorders>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sz w:val="20"/>
                <w:szCs w:val="20"/>
                <w:lang w:val="lt-LT" w:eastAsia="lt-LT"/>
              </w:rPr>
              <w:t>70 (2) </w:t>
            </w:r>
          </w:p>
        </w:tc>
      </w:tr>
      <w:tr w:rsidR="008834E1" w:rsidRPr="008834E1" w:rsidTr="00E84BBE">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lang w:val="lt-LT" w:eastAsia="ar-SA"/>
              </w:rPr>
              <w:t>Technologijos</w:t>
            </w:r>
          </w:p>
        </w:tc>
        <w:tc>
          <w:tcPr>
            <w:tcW w:w="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kern w:val="3"/>
                <w:lang w:val="lt-LT"/>
              </w:rPr>
            </w:pPr>
          </w:p>
        </w:tc>
        <w:tc>
          <w:tcPr>
            <w:tcW w:w="8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1166" w:type="dxa"/>
            <w:gridSpan w:val="2"/>
            <w:tcBorders>
              <w:top w:val="single" w:sz="4" w:space="0" w:color="000000"/>
              <w:left w:val="single" w:sz="4" w:space="0" w:color="000000"/>
              <w:bottom w:val="single" w:sz="4" w:space="0" w:color="000000"/>
              <w:right w:val="single" w:sz="18" w:space="0" w:color="auto"/>
            </w:tcBorders>
            <w:tcMar>
              <w:top w:w="0" w:type="dxa"/>
              <w:left w:w="10" w:type="dxa"/>
              <w:bottom w:w="0" w:type="dxa"/>
              <w:right w:w="10"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sz w:val="20"/>
                <w:szCs w:val="20"/>
                <w:lang w:val="lt-LT" w:eastAsia="lt-LT"/>
              </w:rPr>
              <w:t>35 (1) </w:t>
            </w:r>
          </w:p>
        </w:tc>
        <w:tc>
          <w:tcPr>
            <w:tcW w:w="964" w:type="dxa"/>
            <w:tcBorders>
              <w:top w:val="single" w:sz="4" w:space="0" w:color="000000"/>
              <w:left w:val="single" w:sz="18" w:space="0" w:color="auto"/>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kern w:val="3"/>
                <w:lang w:val="lt-LT"/>
              </w:rPr>
            </w:pPr>
          </w:p>
        </w:tc>
        <w:tc>
          <w:tcPr>
            <w:tcW w:w="859" w:type="dxa"/>
            <w:tcBorders>
              <w:top w:val="single" w:sz="4" w:space="0" w:color="000000"/>
              <w:left w:val="single" w:sz="4" w:space="0" w:color="000000"/>
              <w:bottom w:val="single" w:sz="4" w:space="0" w:color="000000"/>
              <w:right w:val="single" w:sz="18" w:space="0" w:color="auto"/>
            </w:tcBorders>
            <w:tcMar>
              <w:top w:w="0" w:type="dxa"/>
              <w:left w:w="10" w:type="dxa"/>
              <w:bottom w:w="0" w:type="dxa"/>
              <w:right w:w="10"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kern w:val="3"/>
                <w:lang w:val="lt-LT"/>
              </w:rPr>
            </w:pPr>
            <w:r w:rsidRPr="008834E1">
              <w:rPr>
                <w:rFonts w:ascii="Times New Roman" w:eastAsia="Times New Roman" w:hAnsi="Times New Roman" w:cs="Times New Roman"/>
                <w:sz w:val="20"/>
                <w:szCs w:val="20"/>
                <w:lang w:val="lt-LT" w:eastAsia="lt-LT"/>
              </w:rPr>
              <w:t>35 (1) </w:t>
            </w:r>
          </w:p>
        </w:tc>
        <w:tc>
          <w:tcPr>
            <w:tcW w:w="991" w:type="dxa"/>
            <w:tcBorders>
              <w:top w:val="single" w:sz="4" w:space="0" w:color="000000"/>
              <w:left w:val="single" w:sz="18" w:space="0" w:color="auto"/>
              <w:bottom w:val="single" w:sz="4" w:space="0" w:color="000000"/>
              <w:right w:val="single" w:sz="4" w:space="0" w:color="000000"/>
            </w:tcBorders>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kern w:val="3"/>
                <w:lang w:val="lt-LT"/>
              </w:rPr>
            </w:pPr>
            <w:r w:rsidRPr="008834E1">
              <w:rPr>
                <w:rFonts w:ascii="Times New Roman" w:eastAsia="Times New Roman" w:hAnsi="Times New Roman" w:cs="Times New Roman"/>
                <w:sz w:val="20"/>
                <w:szCs w:val="20"/>
                <w:lang w:val="lt-LT" w:eastAsia="lt-LT"/>
              </w:rPr>
              <w:t>70 (2) </w:t>
            </w:r>
          </w:p>
        </w:tc>
      </w:tr>
      <w:tr w:rsidR="008834E1" w:rsidRPr="008834E1" w:rsidTr="00E84BBE">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textAlignment w:val="baseline"/>
              <w:rPr>
                <w:rFonts w:ascii="Times New Roman" w:eastAsia="Times New Roman" w:hAnsi="Times New Roman" w:cs="Times New Roman"/>
                <w:kern w:val="3"/>
                <w:lang w:val="lt-LT"/>
              </w:rPr>
            </w:pPr>
            <w:r w:rsidRPr="008834E1">
              <w:rPr>
                <w:rFonts w:ascii="Times New Roman" w:eastAsia="Times New Roman" w:hAnsi="Times New Roman" w:cs="Times New Roman"/>
                <w:lang w:val="lt-LT" w:eastAsia="ar-SA"/>
              </w:rPr>
              <w:t xml:space="preserve">Muzika </w:t>
            </w:r>
          </w:p>
        </w:tc>
        <w:tc>
          <w:tcPr>
            <w:tcW w:w="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8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1166" w:type="dxa"/>
            <w:gridSpan w:val="2"/>
            <w:tcBorders>
              <w:top w:val="single" w:sz="4" w:space="0" w:color="000000"/>
              <w:left w:val="single" w:sz="4" w:space="0" w:color="000000"/>
              <w:bottom w:val="single" w:sz="4" w:space="0" w:color="000000"/>
              <w:right w:val="single" w:sz="18" w:space="0" w:color="auto"/>
            </w:tcBorders>
            <w:tcMar>
              <w:top w:w="0" w:type="dxa"/>
              <w:left w:w="10" w:type="dxa"/>
              <w:bottom w:w="0" w:type="dxa"/>
              <w:right w:w="10"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sz w:val="20"/>
                <w:szCs w:val="20"/>
                <w:lang w:val="lt-LT" w:eastAsia="lt-LT"/>
              </w:rPr>
              <w:t>70 (2) </w:t>
            </w:r>
          </w:p>
        </w:tc>
        <w:tc>
          <w:tcPr>
            <w:tcW w:w="964" w:type="dxa"/>
            <w:tcBorders>
              <w:top w:val="single" w:sz="4" w:space="0" w:color="000000"/>
              <w:left w:val="single" w:sz="18" w:space="0" w:color="auto"/>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859" w:type="dxa"/>
            <w:tcBorders>
              <w:top w:val="single" w:sz="4" w:space="0" w:color="000000"/>
              <w:left w:val="single" w:sz="4" w:space="0" w:color="000000"/>
              <w:bottom w:val="single" w:sz="4" w:space="0" w:color="000000"/>
              <w:right w:val="single" w:sz="18" w:space="0" w:color="auto"/>
            </w:tcBorders>
            <w:tcMar>
              <w:top w:w="0" w:type="dxa"/>
              <w:left w:w="10" w:type="dxa"/>
              <w:bottom w:w="0" w:type="dxa"/>
              <w:right w:w="10"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sz w:val="20"/>
                <w:szCs w:val="20"/>
                <w:lang w:val="lt-LT" w:eastAsia="lt-LT"/>
              </w:rPr>
              <w:t>70 (2) </w:t>
            </w:r>
          </w:p>
        </w:tc>
        <w:tc>
          <w:tcPr>
            <w:tcW w:w="991" w:type="dxa"/>
            <w:tcBorders>
              <w:top w:val="single" w:sz="4" w:space="0" w:color="000000"/>
              <w:left w:val="single" w:sz="18" w:space="0" w:color="auto"/>
              <w:bottom w:val="single" w:sz="4" w:space="0" w:color="000000"/>
              <w:right w:val="single" w:sz="4" w:space="0" w:color="000000"/>
            </w:tcBorders>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color w:val="000000"/>
                <w:sz w:val="20"/>
                <w:szCs w:val="20"/>
                <w:lang w:val="lt-LT"/>
              </w:rPr>
              <w:t>210 (4)</w:t>
            </w:r>
          </w:p>
        </w:tc>
      </w:tr>
      <w:tr w:rsidR="008834E1" w:rsidRPr="008834E1" w:rsidTr="00E84BBE">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lang w:val="lt-LT" w:eastAsia="ar-SA"/>
              </w:rPr>
              <w:t xml:space="preserve">Teatras </w:t>
            </w:r>
          </w:p>
        </w:tc>
        <w:tc>
          <w:tcPr>
            <w:tcW w:w="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8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1166" w:type="dxa"/>
            <w:gridSpan w:val="2"/>
            <w:tcBorders>
              <w:top w:val="single" w:sz="4" w:space="0" w:color="000000"/>
              <w:left w:val="single" w:sz="4" w:space="0" w:color="000000"/>
              <w:bottom w:val="single" w:sz="4" w:space="0" w:color="000000"/>
              <w:right w:val="single" w:sz="18" w:space="0" w:color="auto"/>
            </w:tcBorders>
            <w:tcMar>
              <w:top w:w="0" w:type="dxa"/>
              <w:left w:w="10" w:type="dxa"/>
              <w:bottom w:w="0" w:type="dxa"/>
              <w:right w:w="10"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sz w:val="20"/>
                <w:szCs w:val="20"/>
                <w:lang w:val="lt-LT" w:eastAsia="lt-LT"/>
              </w:rPr>
              <w:t>35 (1) </w:t>
            </w:r>
          </w:p>
        </w:tc>
        <w:tc>
          <w:tcPr>
            <w:tcW w:w="964" w:type="dxa"/>
            <w:tcBorders>
              <w:top w:val="single" w:sz="4" w:space="0" w:color="000000"/>
              <w:left w:val="single" w:sz="18" w:space="0" w:color="auto"/>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859" w:type="dxa"/>
            <w:tcBorders>
              <w:top w:val="single" w:sz="4" w:space="0" w:color="000000"/>
              <w:left w:val="single" w:sz="4" w:space="0" w:color="000000"/>
              <w:bottom w:val="single" w:sz="4" w:space="0" w:color="000000"/>
              <w:right w:val="single" w:sz="18" w:space="0" w:color="auto"/>
            </w:tcBorders>
            <w:tcMar>
              <w:top w:w="0" w:type="dxa"/>
              <w:left w:w="10" w:type="dxa"/>
              <w:bottom w:w="0" w:type="dxa"/>
              <w:right w:w="10"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sz w:val="20"/>
                <w:szCs w:val="20"/>
                <w:lang w:val="lt-LT" w:eastAsia="lt-LT"/>
              </w:rPr>
              <w:t>35 (1) </w:t>
            </w:r>
          </w:p>
        </w:tc>
        <w:tc>
          <w:tcPr>
            <w:tcW w:w="991" w:type="dxa"/>
            <w:tcBorders>
              <w:top w:val="single" w:sz="4" w:space="0" w:color="000000"/>
              <w:left w:val="single" w:sz="18" w:space="0" w:color="auto"/>
              <w:bottom w:val="single" w:sz="4" w:space="0" w:color="000000"/>
              <w:right w:val="single" w:sz="4" w:space="0" w:color="000000"/>
            </w:tcBorders>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sz w:val="20"/>
                <w:szCs w:val="20"/>
                <w:lang w:val="lt-LT" w:eastAsia="lt-LT"/>
              </w:rPr>
              <w:t>70 (2) </w:t>
            </w:r>
          </w:p>
        </w:tc>
      </w:tr>
      <w:tr w:rsidR="008834E1" w:rsidRPr="008834E1" w:rsidTr="00E84BBE">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textAlignment w:val="baseline"/>
              <w:rPr>
                <w:rFonts w:ascii="Times New Roman" w:eastAsia="Times New Roman" w:hAnsi="Times New Roman" w:cs="Times New Roman"/>
                <w:kern w:val="3"/>
                <w:lang w:val="lt-LT"/>
              </w:rPr>
            </w:pPr>
            <w:r w:rsidRPr="008834E1">
              <w:rPr>
                <w:rFonts w:ascii="Times New Roman" w:eastAsia="Times New Roman" w:hAnsi="Times New Roman" w:cs="Times New Roman"/>
                <w:lang w:val="lt-LT" w:eastAsia="ar-SA"/>
              </w:rPr>
              <w:t>Fizinis ugdymas</w:t>
            </w:r>
            <w:r w:rsidRPr="008834E1">
              <w:rPr>
                <w:rFonts w:ascii="Times New Roman" w:eastAsia="Times New Roman" w:hAnsi="Times New Roman" w:cs="Times New Roman"/>
                <w:sz w:val="24"/>
                <w:szCs w:val="24"/>
                <w:lang w:val="lt-LT" w:eastAsia="lt-LT"/>
              </w:rPr>
              <w:t>**</w:t>
            </w:r>
          </w:p>
        </w:tc>
        <w:tc>
          <w:tcPr>
            <w:tcW w:w="8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848" w:type="dxa"/>
            <w:gridSpan w:val="3"/>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1166" w:type="dxa"/>
            <w:gridSpan w:val="2"/>
            <w:tcBorders>
              <w:top w:val="single" w:sz="4" w:space="0" w:color="000000"/>
              <w:left w:val="single" w:sz="4" w:space="0" w:color="auto"/>
              <w:bottom w:val="single" w:sz="4" w:space="0" w:color="000000"/>
              <w:right w:val="single" w:sz="18" w:space="0" w:color="auto"/>
            </w:tcBorders>
            <w:tcMar>
              <w:top w:w="0" w:type="dxa"/>
              <w:left w:w="10" w:type="dxa"/>
              <w:bottom w:w="0" w:type="dxa"/>
              <w:right w:w="10"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sz w:val="20"/>
                <w:szCs w:val="20"/>
                <w:lang w:val="lt-LT" w:eastAsia="lt-LT"/>
              </w:rPr>
              <w:t>105(3) </w:t>
            </w:r>
          </w:p>
        </w:tc>
        <w:tc>
          <w:tcPr>
            <w:tcW w:w="964" w:type="dxa"/>
            <w:tcBorders>
              <w:top w:val="single" w:sz="4" w:space="0" w:color="000000"/>
              <w:left w:val="single" w:sz="18" w:space="0" w:color="auto"/>
              <w:bottom w:val="single" w:sz="4" w:space="0" w:color="000000"/>
              <w:right w:val="single" w:sz="4" w:space="0" w:color="auto"/>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73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859" w:type="dxa"/>
            <w:tcBorders>
              <w:top w:val="single" w:sz="4" w:space="0" w:color="000000"/>
              <w:left w:val="single" w:sz="4" w:space="0" w:color="000000"/>
              <w:bottom w:val="single" w:sz="4" w:space="0" w:color="000000"/>
              <w:right w:val="single" w:sz="18" w:space="0" w:color="auto"/>
            </w:tcBorders>
            <w:tcMar>
              <w:top w:w="0" w:type="dxa"/>
              <w:left w:w="10" w:type="dxa"/>
              <w:bottom w:w="0" w:type="dxa"/>
              <w:right w:w="10"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sz w:val="20"/>
                <w:szCs w:val="20"/>
                <w:lang w:val="lt-LT" w:eastAsia="lt-LT"/>
              </w:rPr>
              <w:t>105(3) </w:t>
            </w:r>
          </w:p>
        </w:tc>
        <w:tc>
          <w:tcPr>
            <w:tcW w:w="991" w:type="dxa"/>
            <w:tcBorders>
              <w:top w:val="single" w:sz="4" w:space="0" w:color="000000"/>
              <w:left w:val="single" w:sz="18" w:space="0" w:color="auto"/>
              <w:bottom w:val="single" w:sz="4" w:space="0" w:color="000000"/>
              <w:right w:val="single" w:sz="4" w:space="0" w:color="000000"/>
            </w:tcBorders>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sz w:val="20"/>
                <w:szCs w:val="20"/>
                <w:lang w:val="lt-LT" w:eastAsia="lt-LT"/>
              </w:rPr>
              <w:t>210 (6) </w:t>
            </w:r>
          </w:p>
        </w:tc>
      </w:tr>
      <w:tr w:rsidR="008834E1" w:rsidRPr="008834E1" w:rsidTr="00E84BBE">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lang w:val="lt-LT" w:eastAsia="ar-SA"/>
              </w:rPr>
              <w:t>Gyvenimo įgūdžiai</w:t>
            </w:r>
            <w:r w:rsidRPr="008834E1">
              <w:rPr>
                <w:rFonts w:ascii="Times New Roman" w:eastAsia="Times New Roman" w:hAnsi="Times New Roman" w:cs="Times New Roman"/>
                <w:sz w:val="24"/>
                <w:szCs w:val="24"/>
                <w:lang w:val="lt-LT" w:eastAsia="lt-LT"/>
              </w:rPr>
              <w:t xml:space="preserve"> *</w:t>
            </w:r>
          </w:p>
        </w:tc>
        <w:tc>
          <w:tcPr>
            <w:tcW w:w="826"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textAlignment w:val="baseline"/>
              <w:rPr>
                <w:rFonts w:ascii="Times New Roman" w:eastAsia="Times New Roman" w:hAnsi="Times New Roman" w:cs="Times New Roman"/>
                <w:lang w:val="lt-LT" w:eastAsia="ar-SA"/>
              </w:rPr>
            </w:pPr>
          </w:p>
        </w:tc>
        <w:tc>
          <w:tcPr>
            <w:tcW w:w="842" w:type="dxa"/>
            <w:gridSpan w:val="2"/>
            <w:tcBorders>
              <w:top w:val="single" w:sz="4" w:space="0" w:color="000000"/>
              <w:left w:val="single" w:sz="4" w:space="0" w:color="auto"/>
              <w:bottom w:val="single" w:sz="4" w:space="0" w:color="000000"/>
              <w:right w:val="single" w:sz="4" w:space="0" w:color="auto"/>
            </w:tcBorders>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textAlignment w:val="baseline"/>
              <w:rPr>
                <w:rFonts w:ascii="Times New Roman" w:eastAsia="Times New Roman" w:hAnsi="Times New Roman" w:cs="Times New Roman"/>
                <w:lang w:val="lt-LT" w:eastAsia="ar-SA"/>
              </w:rPr>
            </w:pPr>
          </w:p>
        </w:tc>
        <w:tc>
          <w:tcPr>
            <w:tcW w:w="1166" w:type="dxa"/>
            <w:gridSpan w:val="2"/>
            <w:tcBorders>
              <w:top w:val="single" w:sz="4" w:space="0" w:color="000000"/>
              <w:left w:val="single" w:sz="4" w:space="0" w:color="auto"/>
              <w:bottom w:val="single" w:sz="4" w:space="0" w:color="000000"/>
              <w:right w:val="single" w:sz="18" w:space="0" w:color="auto"/>
            </w:tcBorders>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sz w:val="24"/>
                <w:szCs w:val="24"/>
                <w:lang w:val="lt-LT" w:eastAsia="lt-LT"/>
              </w:rPr>
              <w:t>***</w:t>
            </w:r>
          </w:p>
        </w:tc>
        <w:tc>
          <w:tcPr>
            <w:tcW w:w="964" w:type="dxa"/>
            <w:tcBorders>
              <w:top w:val="single" w:sz="4" w:space="0" w:color="000000"/>
              <w:left w:val="single" w:sz="18" w:space="0" w:color="auto"/>
              <w:bottom w:val="single" w:sz="4" w:space="0" w:color="000000"/>
              <w:right w:val="single" w:sz="4" w:space="0" w:color="auto"/>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sz w:val="24"/>
                <w:szCs w:val="24"/>
                <w:lang w:val="lt-LT" w:eastAsia="lt-LT"/>
              </w:rPr>
              <w:t xml:space="preserve">                       </w:t>
            </w:r>
          </w:p>
        </w:tc>
        <w:tc>
          <w:tcPr>
            <w:tcW w:w="737" w:type="dxa"/>
            <w:tcBorders>
              <w:top w:val="single" w:sz="4" w:space="0" w:color="000000"/>
              <w:left w:val="single" w:sz="4" w:space="0" w:color="auto"/>
              <w:bottom w:val="single" w:sz="4" w:space="0" w:color="000000"/>
              <w:right w:val="single" w:sz="4" w:space="0" w:color="auto"/>
            </w:tcBorders>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859" w:type="dxa"/>
            <w:tcBorders>
              <w:top w:val="single" w:sz="4" w:space="0" w:color="000000"/>
              <w:left w:val="single" w:sz="4" w:space="0" w:color="auto"/>
              <w:bottom w:val="single" w:sz="4" w:space="0" w:color="000000"/>
              <w:right w:val="single" w:sz="18" w:space="0" w:color="auto"/>
            </w:tcBorders>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sz w:val="24"/>
                <w:szCs w:val="24"/>
                <w:lang w:val="lt-LT" w:eastAsia="lt-LT"/>
              </w:rPr>
              <w:t>***</w:t>
            </w:r>
          </w:p>
        </w:tc>
        <w:tc>
          <w:tcPr>
            <w:tcW w:w="991" w:type="dxa"/>
            <w:tcBorders>
              <w:top w:val="single" w:sz="4" w:space="0" w:color="000000"/>
              <w:left w:val="single" w:sz="18" w:space="0" w:color="auto"/>
              <w:bottom w:val="single" w:sz="4" w:space="0" w:color="000000"/>
              <w:right w:val="single" w:sz="4" w:space="0" w:color="000000"/>
            </w:tcBorders>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textAlignment w:val="baseline"/>
              <w:rPr>
                <w:rFonts w:ascii="Times New Roman" w:eastAsia="Times New Roman" w:hAnsi="Times New Roman" w:cs="Times New Roman"/>
                <w:lang w:val="lt-LT" w:eastAsia="ar-SA"/>
              </w:rPr>
            </w:pPr>
          </w:p>
        </w:tc>
      </w:tr>
      <w:tr w:rsidR="008834E1" w:rsidRPr="008834E1" w:rsidTr="00E84BBE">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lang w:val="lt-LT" w:eastAsia="ar-SA"/>
              </w:rPr>
              <w:t xml:space="preserve">Informatika </w:t>
            </w:r>
            <w:r w:rsidRPr="008834E1">
              <w:rPr>
                <w:rFonts w:ascii="Times New Roman" w:eastAsia="Times New Roman" w:hAnsi="Times New Roman" w:cs="Times New Roman"/>
                <w:sz w:val="24"/>
                <w:szCs w:val="24"/>
                <w:lang w:val="lt-LT" w:eastAsia="lt-LT"/>
              </w:rPr>
              <w:t xml:space="preserve"> *</w:t>
            </w:r>
          </w:p>
        </w:tc>
        <w:tc>
          <w:tcPr>
            <w:tcW w:w="826"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814" w:type="dxa"/>
            <w:tcBorders>
              <w:top w:val="single" w:sz="4" w:space="0" w:color="000000"/>
              <w:left w:val="single" w:sz="4" w:space="0" w:color="auto"/>
              <w:bottom w:val="single" w:sz="4" w:space="0" w:color="000000"/>
              <w:right w:val="single" w:sz="4" w:space="0" w:color="auto"/>
            </w:tcBorders>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1194" w:type="dxa"/>
            <w:gridSpan w:val="3"/>
            <w:tcBorders>
              <w:top w:val="single" w:sz="4" w:space="0" w:color="000000"/>
              <w:left w:val="single" w:sz="4" w:space="0" w:color="auto"/>
              <w:bottom w:val="single" w:sz="4" w:space="0" w:color="000000"/>
              <w:right w:val="single" w:sz="18" w:space="0" w:color="auto"/>
            </w:tcBorders>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sz w:val="24"/>
                <w:szCs w:val="24"/>
                <w:lang w:val="lt-LT" w:eastAsia="lt-LT"/>
              </w:rPr>
              <w:t>***</w:t>
            </w:r>
          </w:p>
        </w:tc>
        <w:tc>
          <w:tcPr>
            <w:tcW w:w="964" w:type="dxa"/>
            <w:tcBorders>
              <w:top w:val="single" w:sz="4" w:space="0" w:color="000000"/>
              <w:left w:val="single" w:sz="18" w:space="0" w:color="auto"/>
              <w:bottom w:val="single" w:sz="4" w:space="0" w:color="000000"/>
              <w:right w:val="single" w:sz="4" w:space="0" w:color="auto"/>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737" w:type="dxa"/>
            <w:tcBorders>
              <w:top w:val="single" w:sz="4" w:space="0" w:color="000000"/>
              <w:left w:val="single" w:sz="4" w:space="0" w:color="auto"/>
              <w:bottom w:val="single" w:sz="4" w:space="0" w:color="000000"/>
              <w:right w:val="single" w:sz="4" w:space="0" w:color="auto"/>
            </w:tcBorders>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859" w:type="dxa"/>
            <w:tcBorders>
              <w:top w:val="single" w:sz="4" w:space="0" w:color="000000"/>
              <w:left w:val="single" w:sz="4" w:space="0" w:color="auto"/>
              <w:bottom w:val="single" w:sz="4" w:space="0" w:color="000000"/>
              <w:right w:val="single" w:sz="18" w:space="0" w:color="auto"/>
            </w:tcBorders>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sz w:val="24"/>
                <w:szCs w:val="24"/>
                <w:lang w:val="lt-LT" w:eastAsia="lt-LT"/>
              </w:rPr>
              <w:t>***</w:t>
            </w:r>
          </w:p>
        </w:tc>
        <w:tc>
          <w:tcPr>
            <w:tcW w:w="991" w:type="dxa"/>
            <w:tcBorders>
              <w:top w:val="single" w:sz="4" w:space="0" w:color="000000"/>
              <w:left w:val="single" w:sz="18" w:space="0" w:color="auto"/>
              <w:bottom w:val="single" w:sz="4" w:space="0" w:color="000000"/>
              <w:right w:val="single" w:sz="4" w:space="0" w:color="000000"/>
            </w:tcBorders>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textAlignment w:val="baseline"/>
              <w:rPr>
                <w:rFonts w:ascii="Times New Roman" w:eastAsia="Times New Roman" w:hAnsi="Times New Roman" w:cs="Times New Roman"/>
                <w:lang w:val="lt-LT" w:eastAsia="ar-SA"/>
              </w:rPr>
            </w:pPr>
          </w:p>
        </w:tc>
      </w:tr>
      <w:tr w:rsidR="008834E1" w:rsidRPr="008834E1" w:rsidTr="00E84BBE">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lang w:val="lt-LT" w:eastAsia="ar-SA"/>
              </w:rPr>
              <w:t xml:space="preserve">Etninė kultūra </w:t>
            </w:r>
            <w:r w:rsidRPr="008834E1">
              <w:rPr>
                <w:rFonts w:ascii="Times New Roman" w:eastAsia="Times New Roman" w:hAnsi="Times New Roman" w:cs="Times New Roman"/>
                <w:sz w:val="24"/>
                <w:szCs w:val="24"/>
                <w:lang w:val="lt-LT" w:eastAsia="lt-LT"/>
              </w:rPr>
              <w:t xml:space="preserve"> *</w:t>
            </w:r>
          </w:p>
        </w:tc>
        <w:tc>
          <w:tcPr>
            <w:tcW w:w="826"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814" w:type="dxa"/>
            <w:tcBorders>
              <w:top w:val="single" w:sz="4" w:space="0" w:color="000000"/>
              <w:left w:val="single" w:sz="4" w:space="0" w:color="auto"/>
              <w:bottom w:val="single" w:sz="4" w:space="0" w:color="000000"/>
              <w:right w:val="single" w:sz="4" w:space="0" w:color="auto"/>
            </w:tcBorders>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1194" w:type="dxa"/>
            <w:gridSpan w:val="3"/>
            <w:tcBorders>
              <w:top w:val="single" w:sz="4" w:space="0" w:color="000000"/>
              <w:left w:val="single" w:sz="4" w:space="0" w:color="auto"/>
              <w:bottom w:val="single" w:sz="4" w:space="0" w:color="000000"/>
              <w:right w:val="single" w:sz="18" w:space="0" w:color="auto"/>
            </w:tcBorders>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sz w:val="24"/>
                <w:szCs w:val="24"/>
                <w:lang w:val="lt-LT" w:eastAsia="lt-LT"/>
              </w:rPr>
              <w:t>***</w:t>
            </w:r>
          </w:p>
        </w:tc>
        <w:tc>
          <w:tcPr>
            <w:tcW w:w="964" w:type="dxa"/>
            <w:tcBorders>
              <w:top w:val="single" w:sz="4" w:space="0" w:color="000000"/>
              <w:left w:val="single" w:sz="18" w:space="0" w:color="auto"/>
              <w:bottom w:val="single" w:sz="4" w:space="0" w:color="000000"/>
              <w:right w:val="single" w:sz="4" w:space="0" w:color="auto"/>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737" w:type="dxa"/>
            <w:tcBorders>
              <w:top w:val="single" w:sz="4" w:space="0" w:color="000000"/>
              <w:left w:val="single" w:sz="4" w:space="0" w:color="auto"/>
              <w:bottom w:val="single" w:sz="4" w:space="0" w:color="000000"/>
              <w:right w:val="single" w:sz="4" w:space="0" w:color="auto"/>
            </w:tcBorders>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p>
        </w:tc>
        <w:tc>
          <w:tcPr>
            <w:tcW w:w="859" w:type="dxa"/>
            <w:tcBorders>
              <w:top w:val="single" w:sz="4" w:space="0" w:color="000000"/>
              <w:left w:val="single" w:sz="4" w:space="0" w:color="auto"/>
              <w:bottom w:val="single" w:sz="4" w:space="0" w:color="000000"/>
              <w:right w:val="single" w:sz="18" w:space="0" w:color="auto"/>
            </w:tcBorders>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lang w:val="lt-LT" w:eastAsia="ar-SA"/>
              </w:rPr>
            </w:pPr>
            <w:r w:rsidRPr="008834E1">
              <w:rPr>
                <w:rFonts w:ascii="Times New Roman" w:eastAsia="Times New Roman" w:hAnsi="Times New Roman" w:cs="Times New Roman"/>
                <w:sz w:val="24"/>
                <w:szCs w:val="24"/>
                <w:lang w:val="lt-LT" w:eastAsia="lt-LT"/>
              </w:rPr>
              <w:t>***</w:t>
            </w:r>
          </w:p>
        </w:tc>
        <w:tc>
          <w:tcPr>
            <w:tcW w:w="991" w:type="dxa"/>
            <w:tcBorders>
              <w:top w:val="single" w:sz="4" w:space="0" w:color="000000"/>
              <w:left w:val="single" w:sz="18" w:space="0" w:color="auto"/>
              <w:bottom w:val="single" w:sz="4" w:space="0" w:color="000000"/>
              <w:right w:val="single" w:sz="4" w:space="0" w:color="000000"/>
            </w:tcBorders>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textAlignment w:val="baseline"/>
              <w:rPr>
                <w:rFonts w:ascii="Times New Roman" w:eastAsia="Times New Roman" w:hAnsi="Times New Roman" w:cs="Times New Roman"/>
                <w:lang w:val="lt-LT" w:eastAsia="ar-SA"/>
              </w:rPr>
            </w:pPr>
          </w:p>
        </w:tc>
      </w:tr>
      <w:tr w:rsidR="008834E1" w:rsidRPr="008834E1" w:rsidTr="00E84BBE">
        <w:trPr>
          <w:trHeight w:val="602"/>
        </w:trPr>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textAlignment w:val="baseline"/>
              <w:rPr>
                <w:rFonts w:ascii="Times New Roman" w:eastAsia="Times New Roman" w:hAnsi="Times New Roman" w:cs="Times New Roman"/>
                <w:kern w:val="3"/>
                <w:lang w:val="lt-LT"/>
              </w:rPr>
            </w:pPr>
            <w:r w:rsidRPr="008834E1">
              <w:rPr>
                <w:rFonts w:ascii="Times New Roman" w:eastAsia="Times New Roman" w:hAnsi="Times New Roman" w:cs="Times New Roman"/>
                <w:b/>
                <w:i/>
                <w:lang w:val="lt-LT" w:eastAsia="ar-SA"/>
              </w:rPr>
              <w:t>Privalomų ugdymo valandų skaičius mokiniui</w:t>
            </w:r>
          </w:p>
        </w:tc>
        <w:tc>
          <w:tcPr>
            <w:tcW w:w="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b/>
                <w:bCs/>
                <w:lang w:val="lt-LT" w:eastAsia="ar-SA"/>
              </w:rPr>
            </w:pPr>
            <w:r w:rsidRPr="008834E1">
              <w:rPr>
                <w:rFonts w:ascii="Times New Roman" w:eastAsia="Times New Roman" w:hAnsi="Times New Roman" w:cs="Times New Roman"/>
                <w:b/>
                <w:bCs/>
                <w:lang w:val="lt-LT" w:eastAsia="ar-SA"/>
              </w:rPr>
              <w:t>27</w:t>
            </w:r>
          </w:p>
        </w:tc>
        <w:tc>
          <w:tcPr>
            <w:tcW w:w="85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b/>
                <w:bCs/>
                <w:lang w:val="lt-LT" w:eastAsia="ar-SA"/>
              </w:rPr>
            </w:pPr>
            <w:r w:rsidRPr="008834E1">
              <w:rPr>
                <w:rFonts w:ascii="Times New Roman" w:eastAsia="Times New Roman" w:hAnsi="Times New Roman" w:cs="Times New Roman"/>
                <w:b/>
                <w:bCs/>
                <w:lang w:val="lt-LT" w:eastAsia="ar-SA"/>
              </w:rPr>
              <w:t>30</w:t>
            </w:r>
          </w:p>
        </w:tc>
        <w:tc>
          <w:tcPr>
            <w:tcW w:w="1156" w:type="dxa"/>
            <w:tcBorders>
              <w:top w:val="single" w:sz="4" w:space="0" w:color="000000"/>
              <w:left w:val="single" w:sz="4" w:space="0" w:color="000000"/>
              <w:bottom w:val="single" w:sz="4" w:space="0" w:color="000000"/>
              <w:right w:val="single" w:sz="18" w:space="0" w:color="auto"/>
            </w:tcBorders>
            <w:tcMar>
              <w:top w:w="0" w:type="dxa"/>
              <w:left w:w="10" w:type="dxa"/>
              <w:bottom w:w="0" w:type="dxa"/>
              <w:right w:w="10"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b/>
                <w:bCs/>
                <w:lang w:val="lt-LT" w:eastAsia="ar-SA"/>
              </w:rPr>
            </w:pPr>
          </w:p>
        </w:tc>
        <w:tc>
          <w:tcPr>
            <w:tcW w:w="964" w:type="dxa"/>
            <w:tcBorders>
              <w:top w:val="single" w:sz="4" w:space="0" w:color="000000"/>
              <w:left w:val="single" w:sz="18" w:space="0" w:color="auto"/>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b/>
                <w:bCs/>
                <w:lang w:val="lt-LT" w:eastAsia="ar-SA"/>
              </w:rPr>
            </w:pPr>
            <w:r w:rsidRPr="008834E1">
              <w:rPr>
                <w:rFonts w:ascii="Times New Roman" w:eastAsia="Times New Roman" w:hAnsi="Times New Roman" w:cs="Times New Roman"/>
                <w:b/>
                <w:bCs/>
                <w:lang w:val="lt-LT" w:eastAsia="ar-SA"/>
              </w:rPr>
              <w:t>30</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b/>
                <w:bCs/>
                <w:lang w:val="lt-LT" w:eastAsia="ar-SA"/>
              </w:rPr>
            </w:pPr>
            <w:r w:rsidRPr="008834E1">
              <w:rPr>
                <w:rFonts w:ascii="Times New Roman" w:eastAsia="Times New Roman" w:hAnsi="Times New Roman" w:cs="Times New Roman"/>
                <w:b/>
                <w:bCs/>
                <w:lang w:val="lt-LT" w:eastAsia="ar-SA"/>
              </w:rPr>
              <w:t>30</w:t>
            </w:r>
          </w:p>
        </w:tc>
        <w:tc>
          <w:tcPr>
            <w:tcW w:w="859" w:type="dxa"/>
            <w:tcBorders>
              <w:top w:val="single" w:sz="4" w:space="0" w:color="000000"/>
              <w:left w:val="single" w:sz="4" w:space="0" w:color="000000"/>
              <w:bottom w:val="single" w:sz="4" w:space="0" w:color="000000"/>
              <w:right w:val="single" w:sz="18" w:space="0" w:color="auto"/>
            </w:tcBorders>
            <w:tcMar>
              <w:top w:w="0" w:type="dxa"/>
              <w:left w:w="10" w:type="dxa"/>
              <w:bottom w:w="0" w:type="dxa"/>
              <w:right w:w="10" w:type="dxa"/>
            </w:tcMar>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b/>
                <w:bCs/>
                <w:lang w:val="lt-LT" w:eastAsia="ar-SA"/>
              </w:rPr>
            </w:pPr>
          </w:p>
        </w:tc>
        <w:tc>
          <w:tcPr>
            <w:tcW w:w="991" w:type="dxa"/>
            <w:tcBorders>
              <w:top w:val="single" w:sz="4" w:space="0" w:color="000000"/>
              <w:left w:val="single" w:sz="18" w:space="0" w:color="auto"/>
              <w:bottom w:val="single" w:sz="4" w:space="0" w:color="000000"/>
              <w:right w:val="single" w:sz="4" w:space="0" w:color="000000"/>
            </w:tcBorders>
          </w:tcPr>
          <w:p w:rsidR="008834E1" w:rsidRPr="008834E1"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b/>
                <w:bCs/>
                <w:lang w:val="lt-LT" w:eastAsia="ar-SA"/>
              </w:rPr>
            </w:pPr>
            <w:r w:rsidRPr="008834E1">
              <w:rPr>
                <w:rFonts w:ascii="Times New Roman" w:eastAsia="Times New Roman" w:hAnsi="Times New Roman" w:cs="Times New Roman"/>
                <w:b/>
                <w:bCs/>
                <w:lang w:val="lt-LT" w:eastAsia="ar-SA"/>
              </w:rPr>
              <w:t>60 (2100)</w:t>
            </w:r>
          </w:p>
        </w:tc>
      </w:tr>
      <w:tr w:rsidR="008834E1" w:rsidRPr="008834E1" w:rsidTr="00E84BBE">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E84BBE" w:rsidRDefault="008834E1" w:rsidP="008834E1">
            <w:pPr>
              <w:shd w:val="clear" w:color="auto" w:fill="FFFFFF" w:themeFill="background1"/>
              <w:tabs>
                <w:tab w:val="left" w:pos="0"/>
                <w:tab w:val="left" w:pos="900"/>
              </w:tabs>
              <w:suppressAutoHyphens/>
              <w:autoSpaceDN w:val="0"/>
              <w:snapToGrid w:val="0"/>
              <w:spacing w:after="0" w:line="240" w:lineRule="auto"/>
              <w:textAlignment w:val="baseline"/>
              <w:rPr>
                <w:rFonts w:ascii="Times New Roman" w:eastAsia="Times New Roman" w:hAnsi="Times New Roman" w:cs="Times New Roman"/>
                <w:color w:val="000000" w:themeColor="text1"/>
                <w:kern w:val="3"/>
                <w:lang w:val="lt-LT"/>
              </w:rPr>
            </w:pPr>
            <w:r w:rsidRPr="00E84BBE">
              <w:rPr>
                <w:rFonts w:ascii="Times New Roman" w:eastAsia="Times New Roman" w:hAnsi="Times New Roman" w:cs="Times New Roman"/>
                <w:color w:val="000000" w:themeColor="text1"/>
                <w:sz w:val="20"/>
                <w:szCs w:val="20"/>
                <w:lang w:val="lt-LT" w:eastAsia="lt-LT"/>
              </w:rPr>
              <w:t>Neformalusis vaikų švietimas  (valandų skaičius klasėms per mokslo metus)</w:t>
            </w:r>
          </w:p>
        </w:tc>
        <w:tc>
          <w:tcPr>
            <w:tcW w:w="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E84BBE"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b/>
                <w:bCs/>
                <w:color w:val="000000" w:themeColor="text1"/>
                <w:lang w:val="lt-LT" w:eastAsia="ar-SA"/>
              </w:rPr>
            </w:pPr>
          </w:p>
        </w:tc>
        <w:tc>
          <w:tcPr>
            <w:tcW w:w="85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E84BBE"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b/>
                <w:bCs/>
                <w:color w:val="000000" w:themeColor="text1"/>
                <w:lang w:val="lt-LT" w:eastAsia="ar-SA"/>
              </w:rPr>
            </w:pPr>
          </w:p>
        </w:tc>
        <w:tc>
          <w:tcPr>
            <w:tcW w:w="1156" w:type="dxa"/>
            <w:tcBorders>
              <w:top w:val="single" w:sz="4" w:space="0" w:color="000000"/>
              <w:left w:val="single" w:sz="4" w:space="0" w:color="000000"/>
              <w:bottom w:val="single" w:sz="4" w:space="0" w:color="000000"/>
              <w:right w:val="single" w:sz="18" w:space="0" w:color="auto"/>
            </w:tcBorders>
            <w:tcMar>
              <w:top w:w="0" w:type="dxa"/>
              <w:left w:w="10" w:type="dxa"/>
              <w:bottom w:w="0" w:type="dxa"/>
              <w:right w:w="10" w:type="dxa"/>
            </w:tcMar>
          </w:tcPr>
          <w:p w:rsidR="008834E1" w:rsidRPr="00E84BBE"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b/>
                <w:bCs/>
                <w:color w:val="000000" w:themeColor="text1"/>
                <w:lang w:val="lt-LT" w:eastAsia="ar-SA"/>
              </w:rPr>
            </w:pPr>
            <w:r w:rsidRPr="00E84BBE">
              <w:rPr>
                <w:rFonts w:ascii="Times New Roman" w:eastAsia="Times New Roman" w:hAnsi="Times New Roman" w:cs="Times New Roman"/>
                <w:b/>
                <w:bCs/>
                <w:color w:val="000000" w:themeColor="text1"/>
                <w:lang w:val="lt-LT" w:eastAsia="ar-SA"/>
              </w:rPr>
              <w:t>2</w:t>
            </w:r>
          </w:p>
        </w:tc>
        <w:tc>
          <w:tcPr>
            <w:tcW w:w="964" w:type="dxa"/>
            <w:tcBorders>
              <w:top w:val="single" w:sz="4" w:space="0" w:color="000000"/>
              <w:left w:val="single" w:sz="18" w:space="0" w:color="auto"/>
              <w:bottom w:val="single" w:sz="4" w:space="0" w:color="000000"/>
              <w:right w:val="single" w:sz="4" w:space="0" w:color="000000"/>
            </w:tcBorders>
            <w:tcMar>
              <w:top w:w="0" w:type="dxa"/>
              <w:left w:w="108" w:type="dxa"/>
              <w:bottom w:w="0" w:type="dxa"/>
              <w:right w:w="108" w:type="dxa"/>
            </w:tcMar>
          </w:tcPr>
          <w:p w:rsidR="008834E1" w:rsidRPr="00E84BBE"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b/>
                <w:bCs/>
                <w:color w:val="000000" w:themeColor="text1"/>
                <w:lang w:val="lt-LT" w:eastAsia="ar-SA"/>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34E1" w:rsidRPr="00E84BBE"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b/>
                <w:bCs/>
                <w:color w:val="000000" w:themeColor="text1"/>
                <w:lang w:val="lt-LT" w:eastAsia="ar-SA"/>
              </w:rPr>
            </w:pPr>
          </w:p>
        </w:tc>
        <w:tc>
          <w:tcPr>
            <w:tcW w:w="859" w:type="dxa"/>
            <w:tcBorders>
              <w:top w:val="single" w:sz="4" w:space="0" w:color="000000"/>
              <w:left w:val="single" w:sz="4" w:space="0" w:color="000000"/>
              <w:bottom w:val="single" w:sz="4" w:space="0" w:color="000000"/>
              <w:right w:val="single" w:sz="18" w:space="0" w:color="auto"/>
            </w:tcBorders>
            <w:tcMar>
              <w:top w:w="0" w:type="dxa"/>
              <w:left w:w="10" w:type="dxa"/>
              <w:bottom w:w="0" w:type="dxa"/>
              <w:right w:w="10" w:type="dxa"/>
            </w:tcMar>
          </w:tcPr>
          <w:p w:rsidR="008834E1" w:rsidRPr="00E84BBE"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b/>
                <w:bCs/>
                <w:color w:val="000000" w:themeColor="text1"/>
                <w:lang w:val="lt-LT" w:eastAsia="ar-SA"/>
              </w:rPr>
            </w:pPr>
            <w:r w:rsidRPr="00E84BBE">
              <w:rPr>
                <w:rFonts w:ascii="Times New Roman" w:eastAsia="Times New Roman" w:hAnsi="Times New Roman" w:cs="Times New Roman"/>
                <w:b/>
                <w:bCs/>
                <w:color w:val="000000" w:themeColor="text1"/>
                <w:lang w:val="lt-LT" w:eastAsia="ar-SA"/>
              </w:rPr>
              <w:t>2</w:t>
            </w:r>
          </w:p>
        </w:tc>
        <w:tc>
          <w:tcPr>
            <w:tcW w:w="991" w:type="dxa"/>
            <w:tcBorders>
              <w:top w:val="single" w:sz="4" w:space="0" w:color="000000"/>
              <w:left w:val="single" w:sz="18" w:space="0" w:color="auto"/>
              <w:bottom w:val="single" w:sz="4" w:space="0" w:color="000000"/>
              <w:right w:val="single" w:sz="4" w:space="0" w:color="000000"/>
            </w:tcBorders>
          </w:tcPr>
          <w:p w:rsidR="008834E1" w:rsidRPr="00E84BBE" w:rsidRDefault="008834E1" w:rsidP="008834E1">
            <w:pPr>
              <w:shd w:val="clear" w:color="auto" w:fill="FFFFFF" w:themeFill="background1"/>
              <w:tabs>
                <w:tab w:val="left" w:pos="0"/>
                <w:tab w:val="left" w:pos="900"/>
              </w:tabs>
              <w:suppressAutoHyphens/>
              <w:autoSpaceDN w:val="0"/>
              <w:snapToGrid w:val="0"/>
              <w:spacing w:after="0" w:line="240" w:lineRule="auto"/>
              <w:jc w:val="center"/>
              <w:textAlignment w:val="baseline"/>
              <w:rPr>
                <w:rFonts w:ascii="Times New Roman" w:eastAsia="Times New Roman" w:hAnsi="Times New Roman" w:cs="Times New Roman"/>
                <w:b/>
                <w:bCs/>
                <w:color w:val="000000" w:themeColor="text1"/>
                <w:lang w:val="lt-LT" w:eastAsia="ar-SA"/>
              </w:rPr>
            </w:pPr>
            <w:r w:rsidRPr="00E84BBE">
              <w:rPr>
                <w:rFonts w:ascii="Times New Roman" w:eastAsia="Times New Roman" w:hAnsi="Times New Roman" w:cs="Times New Roman"/>
                <w:color w:val="000000" w:themeColor="text1"/>
                <w:sz w:val="20"/>
                <w:szCs w:val="20"/>
                <w:lang w:val="lt-LT" w:eastAsia="lt-LT"/>
              </w:rPr>
              <w:t>70 (2) </w:t>
            </w:r>
          </w:p>
        </w:tc>
      </w:tr>
    </w:tbl>
    <w:p w:rsidR="008834E1" w:rsidRPr="00E84BBE" w:rsidRDefault="008834E1" w:rsidP="008834E1">
      <w:pPr>
        <w:shd w:val="clear" w:color="auto" w:fill="FFFFFF" w:themeFill="background1"/>
        <w:tabs>
          <w:tab w:val="left" w:pos="720"/>
        </w:tabs>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E84BBE">
        <w:rPr>
          <w:rFonts w:ascii="Times New Roman" w:eastAsia="Times New Roman" w:hAnsi="Times New Roman" w:cs="Times New Roman"/>
          <w:sz w:val="20"/>
          <w:szCs w:val="20"/>
          <w:lang w:val="lt-LT" w:eastAsia="lt-LT"/>
        </w:rPr>
        <w:t xml:space="preserve"> </w:t>
      </w:r>
      <w:r w:rsidRPr="00E84BBE">
        <w:rPr>
          <w:rFonts w:ascii="Times New Roman" w:eastAsia="Times New Roman" w:hAnsi="Times New Roman" w:cs="Times New Roman"/>
          <w:sz w:val="24"/>
          <w:szCs w:val="24"/>
          <w:lang w:val="lt-LT" w:eastAsia="lt-LT"/>
        </w:rPr>
        <w:t>Jungiamos 1-2 ir 3-4  klasės </w:t>
      </w:r>
    </w:p>
    <w:p w:rsidR="008834E1" w:rsidRPr="00E84BBE" w:rsidRDefault="008834E1" w:rsidP="008834E1">
      <w:pPr>
        <w:shd w:val="clear" w:color="auto" w:fill="FFFFFF" w:themeFill="background1"/>
        <w:tabs>
          <w:tab w:val="left" w:pos="720"/>
        </w:tabs>
        <w:suppressAutoHyphens/>
        <w:autoSpaceDN w:val="0"/>
        <w:spacing w:after="0" w:line="240" w:lineRule="auto"/>
        <w:textAlignment w:val="baseline"/>
        <w:rPr>
          <w:rFonts w:ascii="Times New Roman" w:eastAsia="Times New Roman" w:hAnsi="Times New Roman" w:cs="Times New Roman"/>
          <w:color w:val="000000"/>
          <w:sz w:val="20"/>
          <w:szCs w:val="20"/>
          <w:lang w:val="lt-LT" w:eastAsia="lt-LT"/>
        </w:rPr>
      </w:pPr>
      <w:r w:rsidRPr="00E84BBE">
        <w:rPr>
          <w:rFonts w:ascii="Times New Roman" w:eastAsia="Times New Roman" w:hAnsi="Times New Roman" w:cs="Times New Roman"/>
          <w:sz w:val="20"/>
          <w:szCs w:val="20"/>
          <w:lang w:val="lt-LT" w:eastAsia="ar-SA"/>
        </w:rPr>
        <w:t>*</w:t>
      </w:r>
      <w:r w:rsidRPr="00E84BBE">
        <w:rPr>
          <w:rFonts w:ascii="Times New Roman" w:eastAsia="Times New Roman" w:hAnsi="Times New Roman" w:cs="Times New Roman"/>
          <w:color w:val="000000"/>
          <w:sz w:val="20"/>
          <w:szCs w:val="20"/>
          <w:lang w:val="lt-LT" w:eastAsia="lt-LT"/>
        </w:rPr>
        <w:t>mokyklose, kuriose įteisintas tautinių mažumų kalbos mokymas arba mokymas tautinės mažumos kalba; </w:t>
      </w:r>
    </w:p>
    <w:p w:rsidR="008834E1" w:rsidRPr="00E84BBE" w:rsidRDefault="008834E1" w:rsidP="008834E1">
      <w:pPr>
        <w:shd w:val="clear" w:color="auto" w:fill="FFFFFF" w:themeFill="background1"/>
        <w:tabs>
          <w:tab w:val="left" w:pos="720"/>
        </w:tabs>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E84BBE">
        <w:rPr>
          <w:rFonts w:ascii="Times New Roman" w:eastAsia="Times New Roman" w:hAnsi="Times New Roman" w:cs="Times New Roman"/>
          <w:sz w:val="20"/>
          <w:szCs w:val="20"/>
          <w:lang w:val="lt-LT" w:eastAsia="lt-LT"/>
        </w:rPr>
        <w:t xml:space="preserve">* integruojama į kitus mokomuosius dalykus </w:t>
      </w:r>
    </w:p>
    <w:p w:rsidR="008834E1" w:rsidRPr="00E84BBE" w:rsidRDefault="008834E1" w:rsidP="008834E1">
      <w:pPr>
        <w:shd w:val="clear" w:color="auto" w:fill="FFFFFF" w:themeFill="background1"/>
        <w:tabs>
          <w:tab w:val="left" w:pos="720"/>
        </w:tabs>
        <w:suppressAutoHyphens/>
        <w:autoSpaceDN w:val="0"/>
        <w:spacing w:after="0" w:line="240" w:lineRule="auto"/>
        <w:textAlignment w:val="baseline"/>
        <w:rPr>
          <w:rFonts w:ascii="Times New Roman" w:eastAsia="Times New Roman" w:hAnsi="Times New Roman" w:cs="Times New Roman"/>
          <w:sz w:val="20"/>
          <w:szCs w:val="20"/>
          <w:lang w:val="lt-LT" w:eastAsia="ar-SA"/>
        </w:rPr>
      </w:pPr>
      <w:r w:rsidRPr="00E84BBE">
        <w:rPr>
          <w:rFonts w:ascii="Times New Roman" w:eastAsia="Times New Roman" w:hAnsi="Times New Roman" w:cs="Times New Roman"/>
          <w:sz w:val="20"/>
          <w:szCs w:val="20"/>
          <w:lang w:val="lt-LT" w:eastAsia="lt-LT"/>
        </w:rPr>
        <w:t>** Fizinis ugdymas įgyvendinamas pagal pradinio ugdymo kūno kultūros bendrąją programą.</w:t>
      </w:r>
    </w:p>
    <w:p w:rsidR="008834E1" w:rsidRPr="008834E1" w:rsidRDefault="008834E1" w:rsidP="008834E1">
      <w:pPr>
        <w:suppressAutoHyphens/>
        <w:spacing w:after="0" w:line="240" w:lineRule="auto"/>
        <w:jc w:val="both"/>
        <w:rPr>
          <w:rFonts w:ascii="Times New Roman" w:eastAsia="Times New Roman" w:hAnsi="Times New Roman" w:cs="Times New Roman"/>
          <w:color w:val="000000" w:themeColor="text1"/>
          <w:sz w:val="24"/>
          <w:szCs w:val="24"/>
          <w:lang w:val="lt-LT" w:eastAsia="lt-LT"/>
        </w:rPr>
      </w:pPr>
    </w:p>
    <w:p w:rsidR="008834E1" w:rsidRPr="008834E1" w:rsidRDefault="008834E1" w:rsidP="008834E1">
      <w:pPr>
        <w:suppressAutoHyphens/>
        <w:spacing w:after="0" w:line="240" w:lineRule="auto"/>
        <w:ind w:firstLine="1134"/>
        <w:jc w:val="center"/>
        <w:rPr>
          <w:rFonts w:ascii="Times New Roman" w:eastAsia="Times New Roman" w:hAnsi="Times New Roman" w:cs="Times New Roman"/>
          <w:color w:val="000000" w:themeColor="text1"/>
          <w:sz w:val="24"/>
          <w:szCs w:val="24"/>
          <w:lang w:val="lt-LT" w:eastAsia="lt-LT"/>
        </w:rPr>
      </w:pPr>
      <w:r w:rsidRPr="008834E1">
        <w:rPr>
          <w:rFonts w:ascii="Times New Roman" w:eastAsia="Times New Roman" w:hAnsi="Times New Roman" w:cs="Times New Roman"/>
          <w:b/>
          <w:color w:val="000000" w:themeColor="text1"/>
          <w:sz w:val="24"/>
          <w:szCs w:val="24"/>
          <w:lang w:val="lt-LT" w:eastAsia="lt-LT"/>
        </w:rPr>
        <w:t>ANTRASIS SKIRSNIS</w:t>
      </w:r>
    </w:p>
    <w:p w:rsidR="008834E1" w:rsidRPr="008834E1" w:rsidRDefault="008834E1" w:rsidP="008834E1">
      <w:pPr>
        <w:suppressAutoHyphens/>
        <w:spacing w:after="0" w:line="240" w:lineRule="auto"/>
        <w:ind w:firstLine="1134"/>
        <w:jc w:val="center"/>
        <w:rPr>
          <w:rFonts w:ascii="Times New Roman" w:eastAsia="Times New Roman" w:hAnsi="Times New Roman" w:cs="Times New Roman"/>
          <w:b/>
          <w:color w:val="000000" w:themeColor="text1"/>
          <w:sz w:val="8"/>
          <w:szCs w:val="8"/>
          <w:lang w:val="lt-LT" w:eastAsia="lt-LT"/>
        </w:rPr>
      </w:pPr>
    </w:p>
    <w:p w:rsidR="008834E1" w:rsidRPr="008834E1" w:rsidRDefault="008834E1" w:rsidP="008834E1">
      <w:pPr>
        <w:suppressAutoHyphens/>
        <w:spacing w:after="0" w:line="240" w:lineRule="auto"/>
        <w:ind w:firstLine="1134"/>
        <w:jc w:val="center"/>
        <w:rPr>
          <w:rFonts w:ascii="Times New Roman" w:eastAsia="Times New Roman" w:hAnsi="Times New Roman" w:cs="Times New Roman"/>
          <w:b/>
          <w:color w:val="000000" w:themeColor="text1"/>
          <w:sz w:val="24"/>
          <w:szCs w:val="24"/>
          <w:lang w:val="lt-LT" w:eastAsia="lt-LT"/>
        </w:rPr>
      </w:pPr>
      <w:r w:rsidRPr="008834E1">
        <w:rPr>
          <w:rFonts w:ascii="Times New Roman" w:eastAsia="Times New Roman" w:hAnsi="Times New Roman" w:cs="Times New Roman"/>
          <w:b/>
          <w:color w:val="000000" w:themeColor="text1"/>
          <w:sz w:val="24"/>
          <w:szCs w:val="24"/>
          <w:lang w:val="lt-LT" w:eastAsia="lt-LT"/>
        </w:rPr>
        <w:t>PRADINIO UGDYMO PROGRAMOS ORGANIZAVIMO YPATUMAI</w:t>
      </w:r>
    </w:p>
    <w:p w:rsidR="00FF369E" w:rsidRDefault="00FF369E" w:rsidP="008834E1">
      <w:pPr>
        <w:suppressAutoHyphens/>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56. Pradinio</w:t>
      </w:r>
      <w:r w:rsidR="008834E1" w:rsidRPr="008834E1">
        <w:rPr>
          <w:rFonts w:ascii="Times New Roman" w:eastAsia="Times New Roman" w:hAnsi="Times New Roman" w:cs="Times New Roman"/>
          <w:color w:val="000000" w:themeColor="text1"/>
          <w:sz w:val="24"/>
          <w:szCs w:val="24"/>
          <w:lang w:val="lt-LT" w:eastAsia="lt-LT"/>
        </w:rPr>
        <w:t xml:space="preserve"> ugdymo programos dalykų turinio įgyvendinimo ypatumai </w:t>
      </w:r>
    </w:p>
    <w:p w:rsidR="008834E1" w:rsidRPr="008834E1" w:rsidRDefault="008834E1" w:rsidP="008834E1">
      <w:pPr>
        <w:suppressAutoHyphens/>
        <w:spacing w:after="0" w:line="240" w:lineRule="auto"/>
        <w:jc w:val="both"/>
        <w:rPr>
          <w:rFonts w:ascii="Times New Roman" w:eastAsia="Times New Roman" w:hAnsi="Times New Roman" w:cs="Times New Roman"/>
          <w:color w:val="000000" w:themeColor="text1"/>
          <w:sz w:val="24"/>
          <w:szCs w:val="24"/>
          <w:lang w:val="lt-LT" w:eastAsia="lt-LT"/>
        </w:rPr>
      </w:pPr>
      <w:r w:rsidRPr="008834E1">
        <w:rPr>
          <w:rFonts w:ascii="Times New Roman" w:eastAsia="Times New Roman" w:hAnsi="Times New Roman" w:cs="Times New Roman"/>
          <w:color w:val="000000" w:themeColor="text1"/>
          <w:sz w:val="24"/>
          <w:szCs w:val="24"/>
          <w:lang w:val="lt-LT" w:eastAsia="lt-LT"/>
        </w:rPr>
        <w:t>Mokykloje:</w:t>
      </w:r>
    </w:p>
    <w:p w:rsidR="008834E1" w:rsidRPr="008834E1" w:rsidRDefault="008834E1" w:rsidP="008834E1">
      <w:pPr>
        <w:suppressAutoHyphens/>
        <w:spacing w:after="0" w:line="240" w:lineRule="auto"/>
        <w:jc w:val="both"/>
        <w:rPr>
          <w:rFonts w:ascii="Times New Roman" w:eastAsia="Times New Roman" w:hAnsi="Times New Roman" w:cs="Times New Roman"/>
          <w:color w:val="000000" w:themeColor="text1"/>
          <w:sz w:val="24"/>
          <w:szCs w:val="24"/>
          <w:lang w:val="lt-LT" w:eastAsia="lt-LT"/>
        </w:rPr>
      </w:pPr>
      <w:r w:rsidRPr="008834E1">
        <w:rPr>
          <w:rFonts w:ascii="Times New Roman" w:eastAsia="Times New Roman" w:hAnsi="Times New Roman" w:cs="Times New Roman"/>
          <w:color w:val="000000" w:themeColor="text1"/>
          <w:sz w:val="24"/>
          <w:szCs w:val="24"/>
          <w:lang w:val="lt-LT" w:eastAsia="lt-LT"/>
        </w:rPr>
        <w:t>56.1. </w:t>
      </w:r>
      <w:r w:rsidRPr="00FF369E">
        <w:rPr>
          <w:rFonts w:ascii="Times New Roman" w:eastAsia="Times New Roman" w:hAnsi="Times New Roman" w:cs="Times New Roman"/>
          <w:b/>
          <w:color w:val="000000" w:themeColor="text1"/>
          <w:sz w:val="24"/>
          <w:szCs w:val="24"/>
          <w:lang w:val="lt-LT" w:eastAsia="lt-LT"/>
        </w:rPr>
        <w:t>Dorinis ugdymas:</w:t>
      </w:r>
      <w:r w:rsidRPr="008834E1">
        <w:rPr>
          <w:rFonts w:ascii="Times New Roman" w:eastAsia="Times New Roman" w:hAnsi="Times New Roman" w:cs="Times New Roman"/>
          <w:color w:val="000000" w:themeColor="text1"/>
          <w:sz w:val="24"/>
          <w:szCs w:val="24"/>
          <w:lang w:val="lt-LT" w:eastAsia="lt-LT"/>
        </w:rPr>
        <w:t xml:space="preserve"> </w:t>
      </w:r>
    </w:p>
    <w:p w:rsidR="008834E1" w:rsidRPr="008834E1" w:rsidRDefault="008834E1" w:rsidP="008834E1">
      <w:pPr>
        <w:suppressAutoHyphens/>
        <w:spacing w:after="0" w:line="240" w:lineRule="auto"/>
        <w:jc w:val="both"/>
        <w:rPr>
          <w:rFonts w:ascii="Times New Roman" w:eastAsia="Times New Roman" w:hAnsi="Times New Roman" w:cs="Times New Roman"/>
          <w:color w:val="000000" w:themeColor="text1"/>
          <w:sz w:val="24"/>
          <w:szCs w:val="24"/>
          <w:lang w:val="lt-LT" w:eastAsia="lt-LT"/>
        </w:rPr>
      </w:pPr>
      <w:r w:rsidRPr="008834E1">
        <w:rPr>
          <w:rFonts w:ascii="Times New Roman" w:eastAsia="Times New Roman" w:hAnsi="Times New Roman" w:cs="Times New Roman"/>
          <w:color w:val="000000" w:themeColor="text1"/>
          <w:sz w:val="24"/>
          <w:szCs w:val="24"/>
          <w:lang w:val="lt-LT" w:eastAsia="lt-LT"/>
        </w:rPr>
        <w:t>56.1.1. tėvai (globėjai) parenka mokiniui vieną iš dorinio ugdymo dalykų: etiką arba tradicinės religinės bendruomenės ar bendrijos tikybą.</w:t>
      </w:r>
      <w:r w:rsidR="00FF369E">
        <w:rPr>
          <w:rFonts w:ascii="Times New Roman" w:eastAsia="Times New Roman" w:hAnsi="Times New Roman" w:cs="Times New Roman"/>
          <w:color w:val="000000" w:themeColor="text1"/>
          <w:sz w:val="24"/>
          <w:szCs w:val="24"/>
          <w:lang w:val="lt-LT" w:eastAsia="lt-LT"/>
        </w:rPr>
        <w:t xml:space="preserve"> </w:t>
      </w:r>
      <w:r w:rsidRPr="008834E1">
        <w:rPr>
          <w:rFonts w:ascii="Times New Roman" w:eastAsia="Times New Roman" w:hAnsi="Times New Roman" w:cs="Times New Roman"/>
          <w:color w:val="000000" w:themeColor="text1"/>
          <w:sz w:val="24"/>
          <w:szCs w:val="24"/>
          <w:lang w:val="lt-LT" w:eastAsia="lt-LT"/>
        </w:rPr>
        <w:t>Mokykloje mokoma tikybos.</w:t>
      </w:r>
    </w:p>
    <w:p w:rsidR="008834E1" w:rsidRPr="008834E1" w:rsidRDefault="008834E1" w:rsidP="008834E1">
      <w:pPr>
        <w:suppressAutoHyphens/>
        <w:spacing w:after="0" w:line="240" w:lineRule="auto"/>
        <w:jc w:val="both"/>
        <w:rPr>
          <w:rFonts w:ascii="Times New Roman" w:eastAsia="Times New Roman" w:hAnsi="Times New Roman" w:cs="Times New Roman"/>
          <w:color w:val="000000" w:themeColor="text1"/>
          <w:sz w:val="24"/>
          <w:szCs w:val="24"/>
          <w:lang w:val="lt-LT" w:eastAsia="lt-LT"/>
        </w:rPr>
      </w:pPr>
      <w:r w:rsidRPr="008834E1">
        <w:rPr>
          <w:rFonts w:ascii="Times New Roman" w:eastAsia="Times New Roman" w:hAnsi="Times New Roman" w:cs="Times New Roman"/>
          <w:color w:val="000000" w:themeColor="text1"/>
          <w:sz w:val="24"/>
          <w:szCs w:val="24"/>
          <w:lang w:val="lt-LT" w:eastAsia="lt-LT"/>
        </w:rPr>
        <w:t>56.1.2. dorinio ugdymo dalyką mokiniui galima keisti kiekvienais mokslo metais pagal jo tėvų (globėjų, rūpintojų) pateiktą prašymą.</w:t>
      </w:r>
    </w:p>
    <w:p w:rsidR="008834E1" w:rsidRPr="008834E1" w:rsidRDefault="00FF369E" w:rsidP="008834E1">
      <w:pPr>
        <w:suppressAutoHyphens/>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lastRenderedPageBreak/>
        <w:t xml:space="preserve">56.2. </w:t>
      </w:r>
      <w:r w:rsidR="008834E1" w:rsidRPr="00FF369E">
        <w:rPr>
          <w:rFonts w:ascii="Times New Roman" w:eastAsia="Times New Roman" w:hAnsi="Times New Roman" w:cs="Times New Roman"/>
          <w:b/>
          <w:color w:val="000000" w:themeColor="text1"/>
          <w:sz w:val="24"/>
          <w:szCs w:val="24"/>
          <w:lang w:val="lt-LT" w:eastAsia="lt-LT"/>
        </w:rPr>
        <w:t>užsienio kalbos (pirmosios, anglų) mokymas:</w:t>
      </w:r>
    </w:p>
    <w:p w:rsidR="008834E1" w:rsidRPr="008834E1" w:rsidRDefault="008834E1" w:rsidP="008834E1">
      <w:pPr>
        <w:suppressAutoHyphens/>
        <w:spacing w:after="0" w:line="240" w:lineRule="auto"/>
        <w:jc w:val="both"/>
        <w:rPr>
          <w:rFonts w:ascii="Times New Roman" w:eastAsia="Times New Roman" w:hAnsi="Times New Roman" w:cs="Times New Roman"/>
          <w:color w:val="EE0000"/>
          <w:sz w:val="24"/>
          <w:szCs w:val="24"/>
          <w:lang w:val="lt-LT" w:eastAsia="lt-LT"/>
        </w:rPr>
      </w:pPr>
      <w:r w:rsidRPr="008834E1">
        <w:rPr>
          <w:rFonts w:ascii="Times New Roman" w:eastAsia="Times New Roman" w:hAnsi="Times New Roman" w:cs="Times New Roman"/>
          <w:color w:val="000000" w:themeColor="text1"/>
          <w:sz w:val="24"/>
          <w:szCs w:val="24"/>
          <w:lang w:val="lt-LT" w:eastAsia="lt-LT"/>
        </w:rPr>
        <w:t>56.2.1. užsienio kalbos (pirmosios, anglų) mokoma antraisiais–</w:t>
      </w:r>
      <w:r w:rsidRPr="008834E1">
        <w:rPr>
          <w:rFonts w:ascii="Times New Roman" w:eastAsia="Times New Roman" w:hAnsi="Times New Roman" w:cs="Times New Roman"/>
          <w:sz w:val="24"/>
          <w:szCs w:val="24"/>
          <w:lang w:val="lt-LT" w:eastAsia="lt-LT"/>
        </w:rPr>
        <w:t>ketvirtaisiais pradinio ugdymo programos metais;</w:t>
      </w:r>
    </w:p>
    <w:p w:rsidR="008834E1" w:rsidRPr="008834E1" w:rsidRDefault="00FF369E" w:rsidP="008834E1">
      <w:pPr>
        <w:suppressAutoHyphens/>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 xml:space="preserve">56.2.2. </w:t>
      </w:r>
      <w:r w:rsidR="008834E1" w:rsidRPr="008834E1">
        <w:rPr>
          <w:rFonts w:ascii="Times New Roman" w:eastAsia="Times New Roman" w:hAnsi="Times New Roman" w:cs="Times New Roman"/>
          <w:color w:val="000000" w:themeColor="text1"/>
          <w:sz w:val="24"/>
          <w:szCs w:val="24"/>
          <w:lang w:val="lt-LT" w:eastAsia="lt-LT"/>
        </w:rPr>
        <w:t xml:space="preserve">užsienio kalbai (pirmajai, anglų) mokyti visose 2–4 klasėse skiriama po 2 ugdymo valandas per savaitę. </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56.3. </w:t>
      </w:r>
      <w:r w:rsidRPr="00FF369E">
        <w:rPr>
          <w:rFonts w:ascii="Times New Roman" w:eastAsia="Times New Roman" w:hAnsi="Times New Roman" w:cs="Times New Roman"/>
          <w:b/>
          <w:sz w:val="24"/>
          <w:szCs w:val="24"/>
          <w:lang w:val="lt-LT" w:eastAsia="lt-LT"/>
        </w:rPr>
        <w:t>Visuomeninis  ir gamtamokslinis ugdymas</w:t>
      </w:r>
    </w:p>
    <w:p w:rsidR="008834E1" w:rsidRPr="008834E1" w:rsidRDefault="008834E1" w:rsidP="008834E1">
      <w:pPr>
        <w:suppressAutoHyphens/>
        <w:spacing w:after="0" w:line="240" w:lineRule="auto"/>
        <w:jc w:val="both"/>
        <w:rPr>
          <w:rFonts w:ascii="Times New Roman" w:eastAsia="Times New Roman" w:hAnsi="Times New Roman" w:cs="Times New Roman"/>
          <w:color w:val="000000" w:themeColor="text1"/>
          <w:sz w:val="24"/>
          <w:szCs w:val="24"/>
          <w:lang w:val="lt-LT" w:eastAsia="lt-LT"/>
        </w:rPr>
      </w:pPr>
      <w:r w:rsidRPr="008834E1">
        <w:rPr>
          <w:rFonts w:ascii="Times New Roman" w:eastAsia="Times New Roman" w:hAnsi="Times New Roman" w:cs="Times New Roman"/>
          <w:sz w:val="24"/>
          <w:szCs w:val="24"/>
          <w:lang w:val="lt-LT" w:eastAsia="lt-LT"/>
        </w:rPr>
        <w:t>56.3.1. 1 - 4 klasėse visuomeninis ugdymas ir gamtos mokslai įgyvendinami atsižvelgiant į bendrųjų programų nuostatas, gamtos mokslų pamokas praplečiant tyrinėjimo veikla.</w:t>
      </w:r>
    </w:p>
    <w:p w:rsidR="008834E1" w:rsidRPr="008834E1" w:rsidRDefault="008834E1" w:rsidP="008834E1">
      <w:pPr>
        <w:suppressAutoHyphens/>
        <w:spacing w:after="0" w:line="240" w:lineRule="auto"/>
        <w:jc w:val="both"/>
        <w:rPr>
          <w:rFonts w:ascii="Times New Roman" w:eastAsia="Times New Roman" w:hAnsi="Times New Roman" w:cs="Times New Roman"/>
          <w:color w:val="000000" w:themeColor="text1"/>
          <w:sz w:val="24"/>
          <w:szCs w:val="24"/>
          <w:lang w:val="lt-LT" w:eastAsia="lt-LT"/>
        </w:rPr>
      </w:pPr>
      <w:r w:rsidRPr="008834E1">
        <w:rPr>
          <w:rFonts w:ascii="Times New Roman" w:eastAsia="Times New Roman" w:hAnsi="Times New Roman" w:cs="Times New Roman"/>
          <w:sz w:val="24"/>
          <w:szCs w:val="24"/>
          <w:lang w:val="lt-LT" w:eastAsia="lt-LT"/>
        </w:rPr>
        <w:t>56.4. Fizinis ugdymas:</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56.4.1. kūno kultūrai skiriamos 3 ugdymo valandos per savaitę;</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56.4.2. specialiosios medicininės fizinio pajėgumo grupės mokiniai dalyvauja ugdymo veiklose su pagrindine grupe, bet pratimai ir krūvis jiems skiriami pagal gydytojo rekomendacijas;</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56.4.3. tėvų (globėjų) pageidavimu mokiniai gali lankyti sveikatos grupes ne Mokykloje;</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56.4.4. siekiant skatinti mokinių fizinį aktyvumą, sveikatinimą, ugdymo proceso metu pagal galimybes organizuojamos judriosios pertraukos ir fiziniam aktyvinimui skirta veikla (po keturių pamokų, per ilgąją pertrauką).</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56.5. </w:t>
      </w:r>
      <w:r w:rsidRPr="00FF369E">
        <w:rPr>
          <w:rFonts w:ascii="Times New Roman" w:eastAsia="Times New Roman" w:hAnsi="Times New Roman" w:cs="Times New Roman"/>
          <w:b/>
          <w:sz w:val="24"/>
          <w:szCs w:val="24"/>
          <w:lang w:val="lt-LT" w:eastAsia="lt-LT"/>
        </w:rPr>
        <w:t>Menin</w:t>
      </w:r>
      <w:r w:rsidR="00FF369E">
        <w:rPr>
          <w:rFonts w:ascii="Times New Roman" w:eastAsia="Times New Roman" w:hAnsi="Times New Roman" w:cs="Times New Roman"/>
          <w:b/>
          <w:sz w:val="24"/>
          <w:szCs w:val="24"/>
          <w:lang w:val="lt-LT" w:eastAsia="lt-LT"/>
        </w:rPr>
        <w:t>is ugdymas (dailė, muzika, teatras</w:t>
      </w:r>
      <w:r w:rsidRPr="00FF369E">
        <w:rPr>
          <w:rFonts w:ascii="Times New Roman" w:eastAsia="Times New Roman" w:hAnsi="Times New Roman" w:cs="Times New Roman"/>
          <w:b/>
          <w:sz w:val="24"/>
          <w:szCs w:val="24"/>
          <w:lang w:val="lt-LT" w:eastAsia="lt-LT"/>
        </w:rPr>
        <w:t>)ir technologijos:</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bookmarkStart w:id="2" w:name="_heading=h.okckhoitq9vn" w:colFirst="0" w:colLast="0"/>
      <w:bookmarkEnd w:id="2"/>
      <w:r w:rsidRPr="008834E1">
        <w:rPr>
          <w:rFonts w:ascii="Times New Roman" w:eastAsia="Times New Roman" w:hAnsi="Times New Roman" w:cs="Times New Roman"/>
          <w:sz w:val="24"/>
          <w:szCs w:val="24"/>
          <w:lang w:val="lt-LT" w:eastAsia="lt-LT"/>
        </w:rPr>
        <w:t>56.5.1. 1 - 4 klasėse skiriama 1 val. dailei,  2 val. muzikai ir 1 val. teatrui ir 1 val. technologijoms;</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56. 6. </w:t>
      </w:r>
      <w:r w:rsidRPr="00FF369E">
        <w:rPr>
          <w:rFonts w:ascii="Times New Roman" w:eastAsia="Times New Roman" w:hAnsi="Times New Roman" w:cs="Times New Roman"/>
          <w:b/>
          <w:sz w:val="24"/>
          <w:szCs w:val="24"/>
          <w:lang w:val="lt-LT" w:eastAsia="lt-LT"/>
        </w:rPr>
        <w:t>Informacinės technologijos/informatika:</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56.6. 1. skaitmeniniams mokinių gebėjimams ugdyti per visus dalykus ugdymo procese naudojamos šiuolaikinės skaitmeninės technologijos;</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56.6.2. integruotai ugdomas mokinių informacinis mąstymas, mokoma kūrybiško, saugaus ir atsakingo šiuolaikinių technologijų naudojimo, skaitmeninio turinio kūrimo.</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56 7. </w:t>
      </w:r>
      <w:r w:rsidRPr="00FF369E">
        <w:rPr>
          <w:rFonts w:ascii="Times New Roman" w:eastAsia="Times New Roman" w:hAnsi="Times New Roman" w:cs="Times New Roman"/>
          <w:b/>
          <w:sz w:val="24"/>
          <w:szCs w:val="24"/>
          <w:lang w:val="lt-LT" w:eastAsia="lt-LT"/>
        </w:rPr>
        <w:t>Etninės kultūros</w:t>
      </w:r>
      <w:r w:rsidRPr="008834E1">
        <w:rPr>
          <w:rFonts w:ascii="Times New Roman" w:eastAsia="Times New Roman" w:hAnsi="Times New Roman" w:cs="Times New Roman"/>
          <w:sz w:val="24"/>
          <w:szCs w:val="24"/>
          <w:lang w:val="lt-LT" w:eastAsia="lt-LT"/>
        </w:rPr>
        <w:t xml:space="preserve"> bendroji programa (1-4 klasėse) ir </w:t>
      </w:r>
      <w:r w:rsidRPr="00FF369E">
        <w:rPr>
          <w:rFonts w:ascii="Times New Roman" w:eastAsia="Times New Roman" w:hAnsi="Times New Roman" w:cs="Times New Roman"/>
          <w:b/>
          <w:sz w:val="24"/>
          <w:szCs w:val="24"/>
          <w:lang w:val="lt-LT" w:eastAsia="lt-LT"/>
        </w:rPr>
        <w:t>Gyvenimo įgūdžių</w:t>
      </w:r>
      <w:r w:rsidRPr="008834E1">
        <w:rPr>
          <w:rFonts w:ascii="Times New Roman" w:eastAsia="Times New Roman" w:hAnsi="Times New Roman" w:cs="Times New Roman"/>
          <w:sz w:val="24"/>
          <w:szCs w:val="24"/>
          <w:lang w:val="lt-LT" w:eastAsia="lt-LT"/>
        </w:rPr>
        <w:t xml:space="preserve"> bendroji programa (1- 4 klasėse) įgyvendinamos integruojant temas į visus mokomuosius dalykus.</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                   </w:t>
      </w:r>
    </w:p>
    <w:p w:rsidR="008834E1" w:rsidRPr="008834E1" w:rsidRDefault="008834E1" w:rsidP="008834E1">
      <w:pPr>
        <w:tabs>
          <w:tab w:val="left" w:pos="1021"/>
        </w:tabs>
        <w:suppressAutoHyphens/>
        <w:spacing w:after="0" w:line="240" w:lineRule="auto"/>
        <w:ind w:firstLine="1134"/>
        <w:rPr>
          <w:rFonts w:ascii="Times New Roman" w:eastAsia="Times New Roman" w:hAnsi="Times New Roman" w:cs="Times New Roman"/>
          <w:b/>
          <w:sz w:val="24"/>
          <w:szCs w:val="24"/>
          <w:lang w:val="lt-LT" w:eastAsia="lt-LT"/>
        </w:rPr>
      </w:pPr>
      <w:r w:rsidRPr="008834E1">
        <w:rPr>
          <w:rFonts w:ascii="Times New Roman" w:eastAsia="Times New Roman" w:hAnsi="Times New Roman" w:cs="Times New Roman"/>
          <w:b/>
          <w:sz w:val="24"/>
          <w:szCs w:val="24"/>
          <w:lang w:val="lt-LT" w:eastAsia="lt-LT"/>
        </w:rPr>
        <w:t xml:space="preserve">                                                   IV SKYRIUS</w:t>
      </w:r>
    </w:p>
    <w:p w:rsidR="008834E1" w:rsidRPr="008834E1" w:rsidRDefault="008834E1" w:rsidP="008834E1">
      <w:pPr>
        <w:tabs>
          <w:tab w:val="left" w:pos="1021"/>
        </w:tabs>
        <w:suppressAutoHyphens/>
        <w:spacing w:after="0" w:line="240" w:lineRule="auto"/>
        <w:ind w:firstLine="1134"/>
        <w:jc w:val="center"/>
        <w:rPr>
          <w:rFonts w:ascii="Times New Roman" w:eastAsia="Times New Roman" w:hAnsi="Times New Roman" w:cs="Times New Roman"/>
          <w:b/>
          <w:sz w:val="8"/>
          <w:szCs w:val="8"/>
          <w:lang w:val="lt-LT" w:eastAsia="lt-LT"/>
        </w:rPr>
      </w:pPr>
    </w:p>
    <w:p w:rsidR="008834E1" w:rsidRPr="008834E1" w:rsidRDefault="008834E1" w:rsidP="008834E1">
      <w:pPr>
        <w:suppressAutoHyphens/>
        <w:spacing w:after="0" w:line="240" w:lineRule="auto"/>
        <w:ind w:firstLine="1134"/>
        <w:jc w:val="center"/>
        <w:rPr>
          <w:rFonts w:ascii="Times New Roman" w:eastAsia="Times New Roman" w:hAnsi="Times New Roman" w:cs="Times New Roman"/>
          <w:b/>
          <w:sz w:val="24"/>
          <w:szCs w:val="24"/>
          <w:lang w:val="lt-LT" w:eastAsia="lt-LT"/>
        </w:rPr>
      </w:pPr>
      <w:r w:rsidRPr="008834E1">
        <w:rPr>
          <w:rFonts w:ascii="Times New Roman" w:eastAsia="Times New Roman" w:hAnsi="Times New Roman" w:cs="Times New Roman"/>
          <w:b/>
          <w:sz w:val="24"/>
          <w:szCs w:val="24"/>
          <w:lang w:val="lt-LT" w:eastAsia="lt-LT"/>
        </w:rPr>
        <w:t>PAGRINDINIO UGDYMO PROGRAMOS ĮGYVENDINI</w:t>
      </w:r>
    </w:p>
    <w:p w:rsidR="008834E1" w:rsidRPr="008834E1" w:rsidRDefault="008834E1" w:rsidP="008834E1">
      <w:pPr>
        <w:suppressAutoHyphens/>
        <w:spacing w:after="0" w:line="240" w:lineRule="auto"/>
        <w:ind w:firstLine="1134"/>
        <w:jc w:val="center"/>
        <w:rPr>
          <w:rFonts w:ascii="Times New Roman" w:eastAsia="Times New Roman" w:hAnsi="Times New Roman" w:cs="Times New Roman"/>
          <w:b/>
          <w:sz w:val="24"/>
          <w:szCs w:val="24"/>
          <w:lang w:val="lt-LT" w:eastAsia="lt-LT"/>
        </w:rPr>
      </w:pPr>
      <w:r w:rsidRPr="008834E1">
        <w:rPr>
          <w:rFonts w:ascii="Times New Roman" w:eastAsia="Times New Roman" w:hAnsi="Times New Roman" w:cs="Times New Roman"/>
          <w:b/>
          <w:sz w:val="24"/>
          <w:szCs w:val="24"/>
          <w:lang w:val="lt-LT" w:eastAsia="lt-LT"/>
        </w:rPr>
        <w:t>PIRMASIS SKIRSNIS</w:t>
      </w:r>
    </w:p>
    <w:p w:rsidR="008834E1" w:rsidRPr="008834E1" w:rsidRDefault="008834E1" w:rsidP="008834E1">
      <w:pPr>
        <w:suppressAutoHyphens/>
        <w:spacing w:after="0" w:line="240" w:lineRule="auto"/>
        <w:ind w:firstLine="1134"/>
        <w:jc w:val="center"/>
        <w:rPr>
          <w:rFonts w:ascii="Times New Roman" w:eastAsia="Times New Roman" w:hAnsi="Times New Roman" w:cs="Times New Roman"/>
          <w:b/>
          <w:sz w:val="24"/>
          <w:szCs w:val="24"/>
          <w:lang w:val="lt-LT" w:eastAsia="lt-LT"/>
        </w:rPr>
      </w:pPr>
    </w:p>
    <w:p w:rsidR="008834E1" w:rsidRPr="008834E1" w:rsidRDefault="008834E1" w:rsidP="008834E1">
      <w:pPr>
        <w:suppressAutoHyphens/>
        <w:spacing w:after="0" w:line="240" w:lineRule="auto"/>
        <w:ind w:firstLine="1134"/>
        <w:jc w:val="center"/>
        <w:rPr>
          <w:rFonts w:ascii="Times New Roman" w:eastAsia="Times New Roman" w:hAnsi="Times New Roman" w:cs="Times New Roman"/>
          <w:b/>
          <w:sz w:val="8"/>
          <w:szCs w:val="8"/>
          <w:lang w:val="lt-LT" w:eastAsia="lt-LT"/>
        </w:rPr>
      </w:pPr>
    </w:p>
    <w:p w:rsidR="008834E1" w:rsidRPr="008834E1" w:rsidRDefault="008834E1" w:rsidP="008834E1">
      <w:pPr>
        <w:suppressAutoHyphens/>
        <w:spacing w:after="0" w:line="240" w:lineRule="auto"/>
        <w:ind w:firstLine="1134"/>
        <w:jc w:val="center"/>
        <w:rPr>
          <w:rFonts w:ascii="Times New Roman" w:eastAsia="Times New Roman" w:hAnsi="Times New Roman" w:cs="Times New Roman"/>
          <w:b/>
          <w:sz w:val="24"/>
          <w:szCs w:val="24"/>
          <w:lang w:val="lt-LT" w:eastAsia="lt-LT"/>
        </w:rPr>
      </w:pPr>
      <w:r w:rsidRPr="008834E1">
        <w:rPr>
          <w:rFonts w:ascii="Times New Roman" w:eastAsia="Times New Roman" w:hAnsi="Times New Roman" w:cs="Times New Roman"/>
          <w:b/>
          <w:sz w:val="24"/>
          <w:szCs w:val="24"/>
          <w:lang w:val="lt-LT" w:eastAsia="lt-LT"/>
        </w:rPr>
        <w:t>PAMOKŲ SKAIČIUS PAGRINDINIO UGDYMO BENDRŲJŲ PROGRAMŲ ĮGYVENDINIMUI</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57. Pamokų skaičius per savaitę ir per metus  pagrindinio  ugdymo bendrosioms programoms įgyvendinti  7-10 klasėse:    </w:t>
      </w:r>
    </w:p>
    <w:p w:rsidR="008834E1" w:rsidRPr="008834E1" w:rsidRDefault="008834E1" w:rsidP="008834E1">
      <w:pPr>
        <w:shd w:val="clear" w:color="auto" w:fill="FFFFFF" w:themeFill="background1"/>
        <w:tabs>
          <w:tab w:val="left" w:pos="720"/>
        </w:tabs>
        <w:suppressAutoHyphens/>
        <w:autoSpaceDN w:val="0"/>
        <w:spacing w:after="0" w:line="240" w:lineRule="auto"/>
        <w:jc w:val="both"/>
        <w:textAlignment w:val="baseline"/>
        <w:rPr>
          <w:rFonts w:ascii="Times New Roman" w:eastAsia="Times New Roman" w:hAnsi="Times New Roman" w:cs="Times New Roman"/>
          <w:color w:val="000000"/>
          <w:sz w:val="20"/>
          <w:szCs w:val="24"/>
          <w:lang w:val="lt-LT"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2"/>
        <w:gridCol w:w="1850"/>
        <w:gridCol w:w="1416"/>
        <w:gridCol w:w="1700"/>
        <w:gridCol w:w="1279"/>
        <w:gridCol w:w="1413"/>
      </w:tblGrid>
      <w:tr w:rsidR="008834E1" w:rsidRPr="008834E1" w:rsidTr="008834E1">
        <w:trPr>
          <w:trHeight w:val="330"/>
        </w:trPr>
        <w:tc>
          <w:tcPr>
            <w:tcW w:w="1972" w:type="dxa"/>
            <w:vMerge w:val="restart"/>
            <w:hideMark/>
          </w:tcPr>
          <w:p w:rsidR="008834E1" w:rsidRPr="008834E1" w:rsidRDefault="008834E1" w:rsidP="008834E1">
            <w:pPr>
              <w:shd w:val="clear" w:color="auto" w:fill="FFFFFF" w:themeFill="background1"/>
              <w:suppressAutoHyphens/>
              <w:overflowPunct w:val="0"/>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Dalykų grupės / dalykai</w:t>
            </w:r>
          </w:p>
        </w:tc>
        <w:tc>
          <w:tcPr>
            <w:tcW w:w="6248" w:type="dxa"/>
            <w:gridSpan w:val="4"/>
            <w:tcBorders>
              <w:right w:val="single" w:sz="18" w:space="0" w:color="auto"/>
            </w:tcBorders>
            <w:hideMark/>
          </w:tcPr>
          <w:p w:rsidR="008834E1" w:rsidRPr="008834E1" w:rsidRDefault="008834E1" w:rsidP="008834E1">
            <w:pPr>
              <w:shd w:val="clear" w:color="auto" w:fill="FFFFFF" w:themeFill="background1"/>
              <w:suppressAutoHyphens/>
              <w:spacing w:after="0" w:line="240" w:lineRule="auto"/>
              <w:ind w:firstLine="555"/>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Klasė / pamokų skaičius per mokslo metus ir</w:t>
            </w:r>
            <w:r w:rsidRPr="008834E1">
              <w:rPr>
                <w:rFonts w:ascii="Times New Roman" w:eastAsia="Times New Roman" w:hAnsi="Times New Roman" w:cs="Times New Roman"/>
                <w:b/>
                <w:bCs/>
                <w:sz w:val="20"/>
                <w:szCs w:val="20"/>
                <w:lang w:val="lt-LT" w:eastAsia="lt-LT"/>
              </w:rPr>
              <w:t xml:space="preserve"> </w:t>
            </w:r>
            <w:r w:rsidRPr="008834E1">
              <w:rPr>
                <w:rFonts w:ascii="Times New Roman" w:eastAsia="Times New Roman" w:hAnsi="Times New Roman" w:cs="Times New Roman"/>
                <w:sz w:val="20"/>
                <w:szCs w:val="20"/>
                <w:lang w:val="lt-LT" w:eastAsia="lt-LT"/>
              </w:rPr>
              <w:t>per savaitę</w:t>
            </w:r>
          </w:p>
        </w:tc>
        <w:tc>
          <w:tcPr>
            <w:tcW w:w="1414" w:type="dxa"/>
            <w:tcBorders>
              <w:left w:val="single" w:sz="1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Iš viso programai </w:t>
            </w:r>
          </w:p>
        </w:tc>
      </w:tr>
      <w:tr w:rsidR="008834E1" w:rsidRPr="008834E1" w:rsidTr="008834E1">
        <w:trPr>
          <w:trHeight w:val="300"/>
        </w:trPr>
        <w:tc>
          <w:tcPr>
            <w:tcW w:w="9634" w:type="dxa"/>
            <w:vMerge/>
            <w:vAlign w:val="center"/>
            <w:hideMark/>
          </w:tcPr>
          <w:p w:rsidR="008834E1" w:rsidRPr="008834E1" w:rsidRDefault="008834E1" w:rsidP="008834E1">
            <w:pPr>
              <w:suppressAutoHyphens/>
              <w:spacing w:after="0" w:line="240" w:lineRule="auto"/>
              <w:jc w:val="both"/>
              <w:rPr>
                <w:rFonts w:ascii="Times New Roman" w:eastAsia="Times New Roman" w:hAnsi="Times New Roman" w:cs="Times New Roman"/>
                <w:sz w:val="20"/>
                <w:szCs w:val="20"/>
                <w:lang w:val="lt-LT" w:eastAsia="lt-LT"/>
              </w:rPr>
            </w:pPr>
          </w:p>
        </w:tc>
        <w:tc>
          <w:tcPr>
            <w:tcW w:w="1850"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b/>
                <w:sz w:val="20"/>
                <w:szCs w:val="20"/>
                <w:lang w:val="lt-LT" w:eastAsia="lt-LT"/>
              </w:rPr>
            </w:pPr>
            <w:r w:rsidRPr="008834E1">
              <w:rPr>
                <w:rFonts w:ascii="Times New Roman" w:eastAsia="Times New Roman" w:hAnsi="Times New Roman" w:cs="Times New Roman"/>
                <w:b/>
                <w:sz w:val="20"/>
                <w:szCs w:val="20"/>
                <w:lang w:val="lt-LT" w:eastAsia="lt-LT"/>
              </w:rPr>
              <w:t>7 klasė </w:t>
            </w:r>
          </w:p>
        </w:tc>
        <w:tc>
          <w:tcPr>
            <w:tcW w:w="1417"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b/>
                <w:sz w:val="20"/>
                <w:szCs w:val="20"/>
                <w:lang w:val="lt-LT" w:eastAsia="lt-LT"/>
              </w:rPr>
            </w:pPr>
            <w:r w:rsidRPr="008834E1">
              <w:rPr>
                <w:rFonts w:ascii="Times New Roman" w:eastAsia="Times New Roman" w:hAnsi="Times New Roman" w:cs="Times New Roman"/>
                <w:b/>
                <w:sz w:val="20"/>
                <w:szCs w:val="20"/>
                <w:lang w:val="lt-LT" w:eastAsia="lt-LT"/>
              </w:rPr>
              <w:t>8 klasė </w:t>
            </w:r>
          </w:p>
        </w:tc>
        <w:tc>
          <w:tcPr>
            <w:tcW w:w="1701"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b/>
                <w:sz w:val="20"/>
                <w:szCs w:val="20"/>
                <w:lang w:val="lt-LT" w:eastAsia="lt-LT"/>
              </w:rPr>
            </w:pPr>
            <w:r w:rsidRPr="008834E1">
              <w:rPr>
                <w:rFonts w:ascii="Times New Roman" w:eastAsia="Times New Roman" w:hAnsi="Times New Roman" w:cs="Times New Roman"/>
                <w:b/>
                <w:sz w:val="20"/>
                <w:szCs w:val="20"/>
                <w:lang w:val="lt-LT" w:eastAsia="lt-LT"/>
              </w:rPr>
              <w:t>9 klasė </w:t>
            </w:r>
          </w:p>
        </w:tc>
        <w:tc>
          <w:tcPr>
            <w:tcW w:w="1280" w:type="dxa"/>
            <w:tcBorders>
              <w:right w:val="single" w:sz="1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b/>
                <w:sz w:val="20"/>
                <w:szCs w:val="20"/>
                <w:lang w:val="lt-LT" w:eastAsia="lt-LT"/>
              </w:rPr>
            </w:pPr>
            <w:r w:rsidRPr="008834E1">
              <w:rPr>
                <w:rFonts w:ascii="Times New Roman" w:eastAsia="Times New Roman" w:hAnsi="Times New Roman" w:cs="Times New Roman"/>
                <w:b/>
                <w:sz w:val="20"/>
                <w:szCs w:val="20"/>
                <w:lang w:val="lt-LT" w:eastAsia="lt-LT"/>
              </w:rPr>
              <w:t>10 klasė </w:t>
            </w:r>
          </w:p>
        </w:tc>
        <w:tc>
          <w:tcPr>
            <w:tcW w:w="1414" w:type="dxa"/>
            <w:tcBorders>
              <w:left w:val="single" w:sz="18" w:space="0" w:color="auto"/>
            </w:tcBorders>
            <w:hideMark/>
          </w:tcPr>
          <w:p w:rsidR="008834E1" w:rsidRPr="008834E1" w:rsidRDefault="008834E1" w:rsidP="008834E1">
            <w:pPr>
              <w:suppressAutoHyphens/>
              <w:spacing w:after="0" w:line="240" w:lineRule="auto"/>
              <w:jc w:val="both"/>
              <w:rPr>
                <w:rFonts w:ascii="Times New Roman" w:eastAsia="Times New Roman" w:hAnsi="Times New Roman" w:cs="Times New Roman"/>
                <w:b/>
                <w:sz w:val="20"/>
                <w:szCs w:val="20"/>
                <w:lang w:val="lt-LT" w:eastAsia="lt-LT"/>
              </w:rPr>
            </w:pPr>
          </w:p>
        </w:tc>
      </w:tr>
      <w:tr w:rsidR="008834E1" w:rsidRPr="008834E1" w:rsidTr="008834E1">
        <w:trPr>
          <w:trHeight w:val="75"/>
        </w:trPr>
        <w:tc>
          <w:tcPr>
            <w:tcW w:w="9634" w:type="dxa"/>
            <w:gridSpan w:val="6"/>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Dorinis ugdymas </w:t>
            </w:r>
          </w:p>
        </w:tc>
      </w:tr>
      <w:tr w:rsidR="008834E1" w:rsidRPr="008834E1" w:rsidTr="008834E1">
        <w:trPr>
          <w:trHeight w:val="300"/>
        </w:trPr>
        <w:tc>
          <w:tcPr>
            <w:tcW w:w="1972" w:type="dxa"/>
            <w:hideMark/>
          </w:tcPr>
          <w:p w:rsidR="008834E1" w:rsidRPr="008834E1" w:rsidRDefault="008834E1" w:rsidP="008834E1">
            <w:pPr>
              <w:shd w:val="clear" w:color="auto" w:fill="FFFFFF" w:themeFill="background1"/>
              <w:suppressAutoHyphens/>
              <w:spacing w:after="0" w:line="240" w:lineRule="auto"/>
              <w:ind w:left="132"/>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Dorinis ugdymas (tikyba) </w:t>
            </w:r>
          </w:p>
        </w:tc>
        <w:tc>
          <w:tcPr>
            <w:tcW w:w="1850"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color w:val="000000" w:themeColor="text1"/>
                <w:sz w:val="20"/>
                <w:szCs w:val="20"/>
                <w:lang w:val="lt-LT" w:eastAsia="lt-LT"/>
              </w:rPr>
              <w:t>37</w:t>
            </w:r>
            <w:r w:rsidRPr="008834E1">
              <w:rPr>
                <w:rFonts w:ascii="Times New Roman" w:eastAsia="Times New Roman" w:hAnsi="Times New Roman" w:cs="Times New Roman"/>
                <w:sz w:val="20"/>
                <w:szCs w:val="20"/>
                <w:lang w:val="lt-LT" w:eastAsia="lt-LT"/>
              </w:rPr>
              <w:t xml:space="preserve"> (1)</w:t>
            </w:r>
          </w:p>
        </w:tc>
        <w:tc>
          <w:tcPr>
            <w:tcW w:w="1417"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37 (1)</w:t>
            </w:r>
          </w:p>
        </w:tc>
        <w:tc>
          <w:tcPr>
            <w:tcW w:w="1701"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37 (1)</w:t>
            </w:r>
          </w:p>
        </w:tc>
        <w:tc>
          <w:tcPr>
            <w:tcW w:w="1280" w:type="dxa"/>
            <w:tcBorders>
              <w:right w:val="single" w:sz="1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37 (1)</w:t>
            </w:r>
          </w:p>
        </w:tc>
        <w:tc>
          <w:tcPr>
            <w:tcW w:w="1414" w:type="dxa"/>
            <w:tcBorders>
              <w:left w:val="single" w:sz="1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148 (4)</w:t>
            </w:r>
          </w:p>
        </w:tc>
      </w:tr>
      <w:tr w:rsidR="008834E1" w:rsidRPr="008834E1" w:rsidTr="008834E1">
        <w:trPr>
          <w:trHeight w:val="60"/>
        </w:trPr>
        <w:tc>
          <w:tcPr>
            <w:tcW w:w="9634" w:type="dxa"/>
            <w:gridSpan w:val="6"/>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Kalbinis ugdymas </w:t>
            </w:r>
          </w:p>
        </w:tc>
      </w:tr>
      <w:tr w:rsidR="008834E1" w:rsidRPr="008834E1" w:rsidTr="008834E1">
        <w:trPr>
          <w:trHeight w:val="375"/>
        </w:trPr>
        <w:tc>
          <w:tcPr>
            <w:tcW w:w="1972" w:type="dxa"/>
            <w:hideMark/>
          </w:tcPr>
          <w:p w:rsidR="008834E1" w:rsidRPr="008834E1" w:rsidRDefault="008834E1" w:rsidP="008834E1">
            <w:pPr>
              <w:shd w:val="clear" w:color="auto" w:fill="FFFFFF" w:themeFill="background1"/>
              <w:suppressAutoHyphens/>
              <w:spacing w:after="0" w:line="240" w:lineRule="auto"/>
              <w:ind w:left="132"/>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Lietuvių kalba ir literatūra </w:t>
            </w:r>
          </w:p>
        </w:tc>
        <w:tc>
          <w:tcPr>
            <w:tcW w:w="1850"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185 (5) </w:t>
            </w:r>
          </w:p>
        </w:tc>
        <w:tc>
          <w:tcPr>
            <w:tcW w:w="1417"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185 (5) </w:t>
            </w:r>
          </w:p>
        </w:tc>
        <w:tc>
          <w:tcPr>
            <w:tcW w:w="1701"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148 (4) </w:t>
            </w:r>
          </w:p>
        </w:tc>
        <w:tc>
          <w:tcPr>
            <w:tcW w:w="1280" w:type="dxa"/>
            <w:tcBorders>
              <w:right w:val="single" w:sz="1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185 (5) </w:t>
            </w:r>
          </w:p>
        </w:tc>
        <w:tc>
          <w:tcPr>
            <w:tcW w:w="1414" w:type="dxa"/>
            <w:tcBorders>
              <w:left w:val="single" w:sz="1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703 (19)</w:t>
            </w:r>
          </w:p>
        </w:tc>
      </w:tr>
      <w:tr w:rsidR="008834E1" w:rsidRPr="008834E1" w:rsidTr="008834E1">
        <w:trPr>
          <w:trHeight w:val="755"/>
        </w:trPr>
        <w:tc>
          <w:tcPr>
            <w:tcW w:w="1972" w:type="dxa"/>
            <w:hideMark/>
          </w:tcPr>
          <w:p w:rsidR="008834E1" w:rsidRPr="008834E1" w:rsidRDefault="008834E1" w:rsidP="008834E1">
            <w:pPr>
              <w:shd w:val="clear" w:color="auto" w:fill="FFFFFF" w:themeFill="background1"/>
              <w:suppressAutoHyphens/>
              <w:spacing w:after="0" w:line="240" w:lineRule="auto"/>
              <w:ind w:left="132"/>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Lenkų tautinės mažumos gimtoji kalba ir literatūra</w:t>
            </w:r>
            <w:r w:rsidRPr="008834E1">
              <w:rPr>
                <w:rFonts w:ascii="Times New Roman" w:eastAsia="Times New Roman" w:hAnsi="Times New Roman" w:cs="Times New Roman"/>
                <w:sz w:val="16"/>
                <w:szCs w:val="16"/>
                <w:lang w:val="lt-LT" w:eastAsia="lt-LT"/>
              </w:rPr>
              <w:t>*</w:t>
            </w:r>
            <w:r w:rsidRPr="008834E1">
              <w:rPr>
                <w:rFonts w:ascii="Times New Roman" w:eastAsia="Times New Roman" w:hAnsi="Times New Roman" w:cs="Times New Roman"/>
                <w:sz w:val="20"/>
                <w:szCs w:val="20"/>
                <w:lang w:val="lt-LT" w:eastAsia="lt-LT"/>
              </w:rPr>
              <w:t> </w:t>
            </w:r>
          </w:p>
        </w:tc>
        <w:tc>
          <w:tcPr>
            <w:tcW w:w="1850" w:type="dxa"/>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p>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185 (5)</w:t>
            </w:r>
          </w:p>
        </w:tc>
        <w:tc>
          <w:tcPr>
            <w:tcW w:w="1417" w:type="dxa"/>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p>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185 (5)</w:t>
            </w:r>
          </w:p>
        </w:tc>
        <w:tc>
          <w:tcPr>
            <w:tcW w:w="1701" w:type="dxa"/>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p>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148 (4)</w:t>
            </w:r>
          </w:p>
        </w:tc>
        <w:tc>
          <w:tcPr>
            <w:tcW w:w="1280" w:type="dxa"/>
            <w:tcBorders>
              <w:right w:val="single" w:sz="18" w:space="0" w:color="auto"/>
            </w:tcBorders>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p>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148 (4)</w:t>
            </w:r>
          </w:p>
        </w:tc>
        <w:tc>
          <w:tcPr>
            <w:tcW w:w="1414" w:type="dxa"/>
            <w:tcBorders>
              <w:left w:val="single" w:sz="18" w:space="0" w:color="auto"/>
            </w:tcBorders>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p>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666 (18)</w:t>
            </w:r>
          </w:p>
        </w:tc>
      </w:tr>
      <w:tr w:rsidR="008834E1" w:rsidRPr="008834E1" w:rsidTr="008834E1">
        <w:trPr>
          <w:trHeight w:val="690"/>
        </w:trPr>
        <w:tc>
          <w:tcPr>
            <w:tcW w:w="1972" w:type="dxa"/>
            <w:hideMark/>
          </w:tcPr>
          <w:p w:rsidR="008834E1" w:rsidRPr="008834E1" w:rsidRDefault="008834E1" w:rsidP="008834E1">
            <w:pPr>
              <w:shd w:val="clear" w:color="auto" w:fill="FFFFFF" w:themeFill="background1"/>
              <w:suppressAutoHyphens/>
              <w:spacing w:after="0" w:line="240" w:lineRule="auto"/>
              <w:ind w:left="132"/>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Užsienio kalba</w:t>
            </w:r>
          </w:p>
          <w:p w:rsidR="008834E1" w:rsidRPr="008834E1" w:rsidRDefault="008834E1" w:rsidP="008834E1">
            <w:pPr>
              <w:shd w:val="clear" w:color="auto" w:fill="FFFFFF" w:themeFill="background1"/>
              <w:suppressAutoHyphens/>
              <w:spacing w:after="0" w:line="240" w:lineRule="auto"/>
              <w:ind w:left="132"/>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(anglų)</w:t>
            </w:r>
          </w:p>
        </w:tc>
        <w:tc>
          <w:tcPr>
            <w:tcW w:w="1850" w:type="dxa"/>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p>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16"/>
                <w:szCs w:val="16"/>
                <w:lang w:val="lt-LT" w:eastAsia="lt-LT"/>
              </w:rPr>
            </w:pPr>
            <w:r w:rsidRPr="008834E1">
              <w:rPr>
                <w:rFonts w:ascii="Times New Roman" w:eastAsia="Times New Roman" w:hAnsi="Times New Roman" w:cs="Times New Roman"/>
                <w:sz w:val="20"/>
                <w:szCs w:val="20"/>
                <w:lang w:val="lt-LT" w:eastAsia="lt-LT"/>
              </w:rPr>
              <w:t>111 (3);</w:t>
            </w:r>
          </w:p>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p>
        </w:tc>
        <w:tc>
          <w:tcPr>
            <w:tcW w:w="1417" w:type="dxa"/>
          </w:tcPr>
          <w:p w:rsidR="008834E1" w:rsidRPr="008834E1" w:rsidRDefault="008834E1" w:rsidP="008834E1">
            <w:pPr>
              <w:shd w:val="clear" w:color="auto" w:fill="FFFFFF" w:themeFill="background1"/>
              <w:suppressAutoHyphens/>
              <w:spacing w:after="0" w:line="240" w:lineRule="auto"/>
              <w:ind w:left="-430" w:right="-426"/>
              <w:jc w:val="both"/>
              <w:textAlignment w:val="baseline"/>
              <w:rPr>
                <w:rFonts w:ascii="Times New Roman" w:eastAsia="Times New Roman" w:hAnsi="Times New Roman" w:cs="Times New Roman"/>
                <w:sz w:val="20"/>
                <w:szCs w:val="20"/>
                <w:lang w:val="lt-LT" w:eastAsia="lt-LT"/>
              </w:rPr>
            </w:pPr>
          </w:p>
          <w:p w:rsidR="008834E1" w:rsidRPr="008834E1" w:rsidRDefault="008834E1" w:rsidP="008834E1">
            <w:pPr>
              <w:shd w:val="clear" w:color="auto" w:fill="FFFFFF" w:themeFill="background1"/>
              <w:suppressAutoHyphens/>
              <w:spacing w:after="0" w:line="240" w:lineRule="auto"/>
              <w:ind w:left="-430" w:right="-426"/>
              <w:jc w:val="both"/>
              <w:textAlignment w:val="baseline"/>
              <w:rPr>
                <w:rFonts w:ascii="Times New Roman" w:eastAsia="Times New Roman" w:hAnsi="Times New Roman" w:cs="Times New Roman"/>
                <w:sz w:val="16"/>
                <w:szCs w:val="16"/>
                <w:lang w:val="lt-LT" w:eastAsia="lt-LT"/>
              </w:rPr>
            </w:pPr>
            <w:r w:rsidRPr="008834E1">
              <w:rPr>
                <w:rFonts w:ascii="Times New Roman" w:eastAsia="Times New Roman" w:hAnsi="Times New Roman" w:cs="Times New Roman"/>
                <w:sz w:val="20"/>
                <w:szCs w:val="20"/>
                <w:lang w:val="lt-LT" w:eastAsia="lt-LT"/>
              </w:rPr>
              <w:t>111 (3);</w:t>
            </w:r>
          </w:p>
        </w:tc>
        <w:tc>
          <w:tcPr>
            <w:tcW w:w="1701" w:type="dxa"/>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p>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16"/>
                <w:szCs w:val="16"/>
                <w:lang w:val="lt-LT" w:eastAsia="lt-LT"/>
              </w:rPr>
            </w:pPr>
            <w:r w:rsidRPr="008834E1">
              <w:rPr>
                <w:rFonts w:ascii="Times New Roman" w:eastAsia="Times New Roman" w:hAnsi="Times New Roman" w:cs="Times New Roman"/>
                <w:sz w:val="20"/>
                <w:szCs w:val="20"/>
                <w:lang w:val="lt-LT" w:eastAsia="lt-LT"/>
              </w:rPr>
              <w:t>111 (3);</w:t>
            </w:r>
          </w:p>
        </w:tc>
        <w:tc>
          <w:tcPr>
            <w:tcW w:w="1280" w:type="dxa"/>
            <w:tcBorders>
              <w:right w:val="single" w:sz="18" w:space="0" w:color="auto"/>
            </w:tcBorders>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p>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16"/>
                <w:szCs w:val="16"/>
                <w:lang w:val="lt-LT" w:eastAsia="lt-LT"/>
              </w:rPr>
            </w:pPr>
            <w:r w:rsidRPr="008834E1">
              <w:rPr>
                <w:rFonts w:ascii="Times New Roman" w:eastAsia="Times New Roman" w:hAnsi="Times New Roman" w:cs="Times New Roman"/>
                <w:sz w:val="20"/>
                <w:szCs w:val="20"/>
                <w:lang w:val="lt-LT" w:eastAsia="lt-LT"/>
              </w:rPr>
              <w:t>111 (3);</w:t>
            </w:r>
          </w:p>
        </w:tc>
        <w:tc>
          <w:tcPr>
            <w:tcW w:w="1414" w:type="dxa"/>
            <w:tcBorders>
              <w:left w:val="single" w:sz="18" w:space="0" w:color="auto"/>
            </w:tcBorders>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p>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16"/>
                <w:szCs w:val="16"/>
                <w:lang w:val="lt-LT" w:eastAsia="lt-LT"/>
              </w:rPr>
            </w:pPr>
            <w:r w:rsidRPr="008834E1">
              <w:rPr>
                <w:rFonts w:ascii="Times New Roman" w:eastAsia="Times New Roman" w:hAnsi="Times New Roman" w:cs="Times New Roman"/>
                <w:sz w:val="20"/>
                <w:szCs w:val="20"/>
                <w:lang w:val="lt-LT" w:eastAsia="lt-LT"/>
              </w:rPr>
              <w:t>444 (12);</w:t>
            </w:r>
          </w:p>
        </w:tc>
      </w:tr>
      <w:tr w:rsidR="008834E1" w:rsidRPr="008834E1" w:rsidTr="008834E1">
        <w:trPr>
          <w:trHeight w:val="45"/>
        </w:trPr>
        <w:tc>
          <w:tcPr>
            <w:tcW w:w="9634" w:type="dxa"/>
            <w:gridSpan w:val="6"/>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Matematinis, gamtamokslinis ir technologinis ugdymas </w:t>
            </w:r>
          </w:p>
        </w:tc>
      </w:tr>
      <w:tr w:rsidR="008834E1" w:rsidRPr="008834E1" w:rsidTr="008834E1">
        <w:trPr>
          <w:trHeight w:val="120"/>
        </w:trPr>
        <w:tc>
          <w:tcPr>
            <w:tcW w:w="1972" w:type="dxa"/>
            <w:hideMark/>
          </w:tcPr>
          <w:p w:rsidR="008834E1" w:rsidRPr="008834E1" w:rsidRDefault="008834E1" w:rsidP="008834E1">
            <w:pPr>
              <w:shd w:val="clear" w:color="auto" w:fill="FFFFFF" w:themeFill="background1"/>
              <w:suppressAutoHyphens/>
              <w:spacing w:after="0" w:line="240" w:lineRule="auto"/>
              <w:ind w:left="132"/>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Matematika </w:t>
            </w:r>
          </w:p>
        </w:tc>
        <w:tc>
          <w:tcPr>
            <w:tcW w:w="1850"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148 (4)</w:t>
            </w:r>
          </w:p>
        </w:tc>
        <w:tc>
          <w:tcPr>
            <w:tcW w:w="1417"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148 (4)</w:t>
            </w:r>
          </w:p>
        </w:tc>
        <w:tc>
          <w:tcPr>
            <w:tcW w:w="1701"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148 (4)</w:t>
            </w:r>
          </w:p>
        </w:tc>
        <w:tc>
          <w:tcPr>
            <w:tcW w:w="1280" w:type="dxa"/>
            <w:tcBorders>
              <w:right w:val="single" w:sz="1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148 (4)</w:t>
            </w:r>
          </w:p>
        </w:tc>
        <w:tc>
          <w:tcPr>
            <w:tcW w:w="1414" w:type="dxa"/>
            <w:tcBorders>
              <w:left w:val="single" w:sz="1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592 (16)</w:t>
            </w:r>
          </w:p>
        </w:tc>
      </w:tr>
      <w:tr w:rsidR="008834E1" w:rsidRPr="008834E1" w:rsidTr="008834E1">
        <w:trPr>
          <w:trHeight w:val="45"/>
        </w:trPr>
        <w:tc>
          <w:tcPr>
            <w:tcW w:w="1972" w:type="dxa"/>
            <w:hideMark/>
          </w:tcPr>
          <w:p w:rsidR="008834E1" w:rsidRPr="008834E1" w:rsidRDefault="008834E1" w:rsidP="008834E1">
            <w:pPr>
              <w:shd w:val="clear" w:color="auto" w:fill="FFFFFF" w:themeFill="background1"/>
              <w:suppressAutoHyphens/>
              <w:spacing w:after="0" w:line="240" w:lineRule="auto"/>
              <w:ind w:left="132"/>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Informatika </w:t>
            </w:r>
          </w:p>
        </w:tc>
        <w:tc>
          <w:tcPr>
            <w:tcW w:w="1850"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37 (1)</w:t>
            </w:r>
          </w:p>
        </w:tc>
        <w:tc>
          <w:tcPr>
            <w:tcW w:w="1417" w:type="dxa"/>
            <w:hideMark/>
          </w:tcPr>
          <w:p w:rsidR="008834E1" w:rsidRPr="008834E1" w:rsidRDefault="008834E1" w:rsidP="008834E1">
            <w:pPr>
              <w:shd w:val="clear" w:color="auto" w:fill="FFFFFF" w:themeFill="background1"/>
              <w:suppressAutoHyphens/>
              <w:spacing w:after="0" w:line="240" w:lineRule="auto"/>
              <w:ind w:firstLine="53"/>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37 (1)</w:t>
            </w:r>
          </w:p>
        </w:tc>
        <w:tc>
          <w:tcPr>
            <w:tcW w:w="1701"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37 (1)</w:t>
            </w:r>
          </w:p>
        </w:tc>
        <w:tc>
          <w:tcPr>
            <w:tcW w:w="1280" w:type="dxa"/>
            <w:tcBorders>
              <w:right w:val="single" w:sz="1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37 (1)</w:t>
            </w:r>
          </w:p>
        </w:tc>
        <w:tc>
          <w:tcPr>
            <w:tcW w:w="1414" w:type="dxa"/>
            <w:tcBorders>
              <w:left w:val="single" w:sz="1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148 (4)</w:t>
            </w:r>
          </w:p>
        </w:tc>
      </w:tr>
      <w:tr w:rsidR="008834E1" w:rsidRPr="008834E1" w:rsidTr="008834E1">
        <w:trPr>
          <w:trHeight w:val="300"/>
        </w:trPr>
        <w:tc>
          <w:tcPr>
            <w:tcW w:w="1972" w:type="dxa"/>
            <w:hideMark/>
          </w:tcPr>
          <w:p w:rsidR="008834E1" w:rsidRPr="008834E1" w:rsidRDefault="008834E1" w:rsidP="008834E1">
            <w:pPr>
              <w:shd w:val="clear" w:color="auto" w:fill="FFFFFF" w:themeFill="background1"/>
              <w:suppressAutoHyphens/>
              <w:spacing w:after="0" w:line="240" w:lineRule="auto"/>
              <w:ind w:left="132"/>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Gamtos mokslai</w:t>
            </w:r>
            <w:r w:rsidRPr="008834E1">
              <w:rPr>
                <w:rFonts w:ascii="Times New Roman" w:eastAsia="Times New Roman" w:hAnsi="Times New Roman" w:cs="Times New Roman"/>
                <w:sz w:val="16"/>
                <w:szCs w:val="16"/>
                <w:lang w:val="lt-LT" w:eastAsia="lt-LT"/>
              </w:rPr>
              <w:t>***</w:t>
            </w:r>
          </w:p>
        </w:tc>
        <w:tc>
          <w:tcPr>
            <w:tcW w:w="1850" w:type="dxa"/>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p>
        </w:tc>
        <w:tc>
          <w:tcPr>
            <w:tcW w:w="1417" w:type="dxa"/>
            <w:hideMark/>
          </w:tcPr>
          <w:p w:rsidR="008834E1" w:rsidRPr="008834E1" w:rsidRDefault="008834E1" w:rsidP="008834E1">
            <w:pPr>
              <w:suppressAutoHyphens/>
              <w:spacing w:after="0" w:line="240" w:lineRule="auto"/>
              <w:jc w:val="both"/>
              <w:rPr>
                <w:rFonts w:ascii="Times New Roman" w:eastAsia="Times New Roman" w:hAnsi="Times New Roman" w:cs="Times New Roman"/>
                <w:sz w:val="20"/>
                <w:szCs w:val="20"/>
                <w:lang w:val="lt-LT" w:eastAsia="lt-LT"/>
              </w:rPr>
            </w:pPr>
          </w:p>
        </w:tc>
        <w:tc>
          <w:tcPr>
            <w:tcW w:w="1701" w:type="dxa"/>
            <w:hideMark/>
          </w:tcPr>
          <w:p w:rsidR="008834E1" w:rsidRPr="008834E1" w:rsidRDefault="008834E1" w:rsidP="008834E1">
            <w:pPr>
              <w:suppressAutoHyphens/>
              <w:spacing w:after="0" w:line="240" w:lineRule="auto"/>
              <w:jc w:val="both"/>
              <w:rPr>
                <w:rFonts w:ascii="Times New Roman" w:eastAsia="Times New Roman" w:hAnsi="Times New Roman" w:cs="Times New Roman"/>
                <w:sz w:val="20"/>
                <w:szCs w:val="20"/>
                <w:lang w:val="lt-LT" w:eastAsia="lt-LT"/>
              </w:rPr>
            </w:pPr>
          </w:p>
        </w:tc>
        <w:tc>
          <w:tcPr>
            <w:tcW w:w="1280" w:type="dxa"/>
            <w:tcBorders>
              <w:right w:val="single" w:sz="18" w:space="0" w:color="auto"/>
            </w:tcBorders>
            <w:hideMark/>
          </w:tcPr>
          <w:p w:rsidR="008834E1" w:rsidRPr="008834E1" w:rsidRDefault="008834E1" w:rsidP="008834E1">
            <w:pPr>
              <w:suppressAutoHyphens/>
              <w:spacing w:after="0" w:line="240" w:lineRule="auto"/>
              <w:jc w:val="both"/>
              <w:rPr>
                <w:rFonts w:ascii="Times New Roman" w:eastAsia="Times New Roman" w:hAnsi="Times New Roman" w:cs="Times New Roman"/>
                <w:sz w:val="20"/>
                <w:szCs w:val="20"/>
                <w:lang w:val="lt-LT" w:eastAsia="lt-LT"/>
              </w:rPr>
            </w:pPr>
          </w:p>
        </w:tc>
        <w:tc>
          <w:tcPr>
            <w:tcW w:w="1414" w:type="dxa"/>
            <w:tcBorders>
              <w:left w:val="single" w:sz="18" w:space="0" w:color="auto"/>
            </w:tcBorders>
            <w:hideMark/>
          </w:tcPr>
          <w:p w:rsidR="008834E1" w:rsidRPr="008834E1" w:rsidRDefault="008834E1" w:rsidP="008834E1">
            <w:pPr>
              <w:suppressAutoHyphens/>
              <w:spacing w:after="0" w:line="240" w:lineRule="auto"/>
              <w:jc w:val="both"/>
              <w:rPr>
                <w:rFonts w:ascii="Times New Roman" w:eastAsia="Times New Roman" w:hAnsi="Times New Roman" w:cs="Times New Roman"/>
                <w:sz w:val="20"/>
                <w:szCs w:val="20"/>
                <w:lang w:val="lt-LT" w:eastAsia="lt-LT"/>
              </w:rPr>
            </w:pPr>
          </w:p>
        </w:tc>
      </w:tr>
      <w:tr w:rsidR="008834E1" w:rsidRPr="008834E1" w:rsidTr="008834E1">
        <w:trPr>
          <w:trHeight w:val="45"/>
        </w:trPr>
        <w:tc>
          <w:tcPr>
            <w:tcW w:w="1972" w:type="dxa"/>
            <w:hideMark/>
          </w:tcPr>
          <w:p w:rsidR="008834E1" w:rsidRPr="008834E1" w:rsidRDefault="008834E1" w:rsidP="008834E1">
            <w:pPr>
              <w:shd w:val="clear" w:color="auto" w:fill="FFFFFF" w:themeFill="background1"/>
              <w:suppressAutoHyphens/>
              <w:spacing w:after="0" w:line="240" w:lineRule="auto"/>
              <w:ind w:left="132"/>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lastRenderedPageBreak/>
              <w:t>Biologija </w:t>
            </w:r>
          </w:p>
        </w:tc>
        <w:tc>
          <w:tcPr>
            <w:tcW w:w="1850"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74 (2)</w:t>
            </w:r>
          </w:p>
        </w:tc>
        <w:tc>
          <w:tcPr>
            <w:tcW w:w="1417"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37 (1)</w:t>
            </w:r>
          </w:p>
        </w:tc>
        <w:tc>
          <w:tcPr>
            <w:tcW w:w="1701"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74 (2)</w:t>
            </w:r>
          </w:p>
        </w:tc>
        <w:tc>
          <w:tcPr>
            <w:tcW w:w="1280" w:type="dxa"/>
            <w:tcBorders>
              <w:right w:val="single" w:sz="1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37 (1)</w:t>
            </w:r>
          </w:p>
        </w:tc>
        <w:tc>
          <w:tcPr>
            <w:tcW w:w="1414" w:type="dxa"/>
            <w:tcBorders>
              <w:left w:val="single" w:sz="1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222 (6)</w:t>
            </w:r>
          </w:p>
        </w:tc>
      </w:tr>
      <w:tr w:rsidR="008834E1" w:rsidRPr="008834E1" w:rsidTr="008834E1">
        <w:trPr>
          <w:trHeight w:val="318"/>
        </w:trPr>
        <w:tc>
          <w:tcPr>
            <w:tcW w:w="1972" w:type="dxa"/>
            <w:hideMark/>
          </w:tcPr>
          <w:p w:rsidR="008834E1" w:rsidRPr="008834E1" w:rsidRDefault="008834E1" w:rsidP="008834E1">
            <w:pPr>
              <w:shd w:val="clear" w:color="auto" w:fill="FFFFFF" w:themeFill="background1"/>
              <w:suppressAutoHyphens/>
              <w:spacing w:after="0" w:line="240" w:lineRule="auto"/>
              <w:ind w:left="132"/>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Chemija </w:t>
            </w:r>
          </w:p>
        </w:tc>
        <w:tc>
          <w:tcPr>
            <w:tcW w:w="1850" w:type="dxa"/>
          </w:tcPr>
          <w:p w:rsidR="008834E1" w:rsidRPr="008834E1" w:rsidRDefault="008834E1" w:rsidP="008834E1">
            <w:pPr>
              <w:shd w:val="clear" w:color="auto" w:fill="FFFFFF" w:themeFill="background1"/>
              <w:suppressAutoHyphens/>
              <w:spacing w:after="0" w:line="240" w:lineRule="auto"/>
              <w:ind w:firstLine="53"/>
              <w:jc w:val="both"/>
              <w:textAlignment w:val="baseline"/>
              <w:rPr>
                <w:rFonts w:ascii="Times New Roman" w:eastAsia="Times New Roman" w:hAnsi="Times New Roman" w:cs="Times New Roman"/>
                <w:sz w:val="20"/>
                <w:szCs w:val="20"/>
                <w:lang w:val="lt-LT" w:eastAsia="lt-LT"/>
              </w:rPr>
            </w:pPr>
          </w:p>
        </w:tc>
        <w:tc>
          <w:tcPr>
            <w:tcW w:w="1417"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74 (2)</w:t>
            </w:r>
          </w:p>
        </w:tc>
        <w:tc>
          <w:tcPr>
            <w:tcW w:w="1701"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74 (2)</w:t>
            </w:r>
          </w:p>
        </w:tc>
        <w:tc>
          <w:tcPr>
            <w:tcW w:w="1280" w:type="dxa"/>
            <w:tcBorders>
              <w:right w:val="single" w:sz="1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74 (2)</w:t>
            </w:r>
          </w:p>
        </w:tc>
        <w:tc>
          <w:tcPr>
            <w:tcW w:w="1414" w:type="dxa"/>
            <w:tcBorders>
              <w:left w:val="single" w:sz="1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222 (6)</w:t>
            </w:r>
          </w:p>
        </w:tc>
      </w:tr>
      <w:tr w:rsidR="008834E1" w:rsidRPr="008834E1" w:rsidTr="008834E1">
        <w:trPr>
          <w:trHeight w:val="75"/>
        </w:trPr>
        <w:tc>
          <w:tcPr>
            <w:tcW w:w="1972" w:type="dxa"/>
            <w:hideMark/>
          </w:tcPr>
          <w:p w:rsidR="008834E1" w:rsidRPr="008834E1" w:rsidRDefault="008834E1" w:rsidP="008834E1">
            <w:pPr>
              <w:shd w:val="clear" w:color="auto" w:fill="FFFFFF" w:themeFill="background1"/>
              <w:suppressAutoHyphens/>
              <w:spacing w:after="0" w:line="240" w:lineRule="auto"/>
              <w:ind w:left="132"/>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Fizika </w:t>
            </w:r>
          </w:p>
        </w:tc>
        <w:tc>
          <w:tcPr>
            <w:tcW w:w="1850"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37 (1)</w:t>
            </w:r>
          </w:p>
        </w:tc>
        <w:tc>
          <w:tcPr>
            <w:tcW w:w="1417"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74 (2)</w:t>
            </w:r>
          </w:p>
        </w:tc>
        <w:tc>
          <w:tcPr>
            <w:tcW w:w="1701"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74 (2)</w:t>
            </w:r>
          </w:p>
        </w:tc>
        <w:tc>
          <w:tcPr>
            <w:tcW w:w="1280" w:type="dxa"/>
            <w:tcBorders>
              <w:right w:val="single" w:sz="1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74 (2)</w:t>
            </w:r>
          </w:p>
        </w:tc>
        <w:tc>
          <w:tcPr>
            <w:tcW w:w="1414" w:type="dxa"/>
            <w:tcBorders>
              <w:left w:val="single" w:sz="1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259 (7)</w:t>
            </w:r>
          </w:p>
        </w:tc>
      </w:tr>
      <w:tr w:rsidR="008834E1" w:rsidRPr="008834E1" w:rsidTr="008834E1">
        <w:trPr>
          <w:trHeight w:val="45"/>
        </w:trPr>
        <w:tc>
          <w:tcPr>
            <w:tcW w:w="1972" w:type="dxa"/>
            <w:hideMark/>
          </w:tcPr>
          <w:p w:rsidR="008834E1" w:rsidRPr="008834E1" w:rsidRDefault="008834E1" w:rsidP="008834E1">
            <w:pPr>
              <w:shd w:val="clear" w:color="auto" w:fill="FFFFFF" w:themeFill="background1"/>
              <w:suppressAutoHyphens/>
              <w:spacing w:after="0" w:line="240" w:lineRule="auto"/>
              <w:ind w:left="132"/>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Technologijos </w:t>
            </w:r>
          </w:p>
        </w:tc>
        <w:tc>
          <w:tcPr>
            <w:tcW w:w="1850"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74 (2)</w:t>
            </w:r>
          </w:p>
        </w:tc>
        <w:tc>
          <w:tcPr>
            <w:tcW w:w="1417"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37 (1) </w:t>
            </w:r>
          </w:p>
        </w:tc>
        <w:tc>
          <w:tcPr>
            <w:tcW w:w="1701"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37 (1)</w:t>
            </w:r>
          </w:p>
        </w:tc>
        <w:tc>
          <w:tcPr>
            <w:tcW w:w="1280" w:type="dxa"/>
            <w:tcBorders>
              <w:right w:val="single" w:sz="1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55,5 (1,5)</w:t>
            </w:r>
          </w:p>
        </w:tc>
        <w:tc>
          <w:tcPr>
            <w:tcW w:w="1414" w:type="dxa"/>
            <w:tcBorders>
              <w:left w:val="single" w:sz="1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203,5 (5,5)</w:t>
            </w:r>
          </w:p>
        </w:tc>
      </w:tr>
      <w:tr w:rsidR="008834E1" w:rsidRPr="008834E1" w:rsidTr="008834E1">
        <w:trPr>
          <w:trHeight w:val="45"/>
        </w:trPr>
        <w:tc>
          <w:tcPr>
            <w:tcW w:w="9634" w:type="dxa"/>
            <w:gridSpan w:val="6"/>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Visuomeninis ugdymas </w:t>
            </w:r>
          </w:p>
        </w:tc>
      </w:tr>
      <w:tr w:rsidR="008834E1" w:rsidRPr="008834E1" w:rsidTr="008834E1">
        <w:trPr>
          <w:trHeight w:val="195"/>
        </w:trPr>
        <w:tc>
          <w:tcPr>
            <w:tcW w:w="1972" w:type="dxa"/>
            <w:hideMark/>
          </w:tcPr>
          <w:p w:rsidR="008834E1" w:rsidRPr="008834E1" w:rsidRDefault="008834E1" w:rsidP="008834E1">
            <w:pPr>
              <w:shd w:val="clear" w:color="auto" w:fill="FFFFFF" w:themeFill="background1"/>
              <w:suppressAutoHyphens/>
              <w:spacing w:after="0" w:line="240" w:lineRule="auto"/>
              <w:ind w:left="132"/>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Etninė kultūra</w:t>
            </w:r>
            <w:r w:rsidRPr="008834E1">
              <w:rPr>
                <w:rFonts w:ascii="Times New Roman" w:eastAsia="Times New Roman" w:hAnsi="Times New Roman" w:cs="Times New Roman"/>
                <w:sz w:val="16"/>
                <w:szCs w:val="16"/>
                <w:lang w:val="lt-LT" w:eastAsia="lt-LT"/>
              </w:rPr>
              <w:t>**** </w:t>
            </w:r>
          </w:p>
        </w:tc>
        <w:tc>
          <w:tcPr>
            <w:tcW w:w="1850" w:type="dxa"/>
            <w:hideMark/>
          </w:tcPr>
          <w:p w:rsidR="008834E1" w:rsidRPr="008834E1" w:rsidRDefault="008834E1" w:rsidP="008834E1">
            <w:pPr>
              <w:suppressAutoHyphens/>
              <w:spacing w:after="0" w:line="240" w:lineRule="auto"/>
              <w:jc w:val="both"/>
              <w:rPr>
                <w:rFonts w:ascii="Times New Roman" w:eastAsia="Times New Roman" w:hAnsi="Times New Roman" w:cs="Times New Roman"/>
                <w:sz w:val="20"/>
                <w:szCs w:val="20"/>
                <w:lang w:val="lt-LT" w:eastAsia="lt-LT"/>
              </w:rPr>
            </w:pPr>
          </w:p>
        </w:tc>
        <w:tc>
          <w:tcPr>
            <w:tcW w:w="1417" w:type="dxa"/>
            <w:hideMark/>
          </w:tcPr>
          <w:p w:rsidR="008834E1" w:rsidRPr="008834E1" w:rsidRDefault="008834E1" w:rsidP="008834E1">
            <w:pPr>
              <w:suppressAutoHyphens/>
              <w:spacing w:after="0" w:line="240" w:lineRule="auto"/>
              <w:jc w:val="both"/>
              <w:rPr>
                <w:rFonts w:ascii="Times New Roman" w:eastAsia="Times New Roman" w:hAnsi="Times New Roman" w:cs="Times New Roman"/>
                <w:sz w:val="20"/>
                <w:szCs w:val="20"/>
                <w:lang w:val="lt-LT" w:eastAsia="lt-LT"/>
              </w:rPr>
            </w:pPr>
          </w:p>
        </w:tc>
        <w:tc>
          <w:tcPr>
            <w:tcW w:w="1701" w:type="dxa"/>
            <w:hideMark/>
          </w:tcPr>
          <w:p w:rsidR="008834E1" w:rsidRPr="008834E1" w:rsidRDefault="008834E1" w:rsidP="008834E1">
            <w:pPr>
              <w:suppressAutoHyphens/>
              <w:spacing w:after="0" w:line="240" w:lineRule="auto"/>
              <w:jc w:val="both"/>
              <w:rPr>
                <w:rFonts w:ascii="Times New Roman" w:eastAsia="Times New Roman" w:hAnsi="Times New Roman" w:cs="Times New Roman"/>
                <w:sz w:val="20"/>
                <w:szCs w:val="20"/>
                <w:lang w:val="lt-LT" w:eastAsia="lt-LT"/>
              </w:rPr>
            </w:pPr>
          </w:p>
        </w:tc>
        <w:tc>
          <w:tcPr>
            <w:tcW w:w="1280" w:type="dxa"/>
            <w:tcBorders>
              <w:right w:val="single" w:sz="18" w:space="0" w:color="auto"/>
            </w:tcBorders>
            <w:hideMark/>
          </w:tcPr>
          <w:p w:rsidR="008834E1" w:rsidRPr="008834E1" w:rsidRDefault="008834E1" w:rsidP="008834E1">
            <w:pPr>
              <w:suppressAutoHyphens/>
              <w:spacing w:after="0" w:line="240" w:lineRule="auto"/>
              <w:jc w:val="both"/>
              <w:rPr>
                <w:rFonts w:ascii="Times New Roman" w:eastAsia="Times New Roman" w:hAnsi="Times New Roman" w:cs="Times New Roman"/>
                <w:sz w:val="20"/>
                <w:szCs w:val="20"/>
                <w:lang w:val="lt-LT" w:eastAsia="lt-LT"/>
              </w:rPr>
            </w:pPr>
          </w:p>
        </w:tc>
        <w:tc>
          <w:tcPr>
            <w:tcW w:w="1414" w:type="dxa"/>
            <w:tcBorders>
              <w:left w:val="single" w:sz="18" w:space="0" w:color="auto"/>
            </w:tcBorders>
            <w:hideMark/>
          </w:tcPr>
          <w:p w:rsidR="008834E1" w:rsidRPr="008834E1" w:rsidRDefault="008834E1" w:rsidP="008834E1">
            <w:pPr>
              <w:suppressAutoHyphens/>
              <w:spacing w:after="0" w:line="240" w:lineRule="auto"/>
              <w:jc w:val="both"/>
              <w:rPr>
                <w:rFonts w:ascii="Times New Roman" w:eastAsia="Times New Roman" w:hAnsi="Times New Roman" w:cs="Times New Roman"/>
                <w:sz w:val="20"/>
                <w:szCs w:val="20"/>
                <w:lang w:val="lt-LT" w:eastAsia="lt-LT"/>
              </w:rPr>
            </w:pPr>
          </w:p>
        </w:tc>
      </w:tr>
      <w:tr w:rsidR="008834E1" w:rsidRPr="008834E1" w:rsidTr="008834E1">
        <w:trPr>
          <w:trHeight w:val="45"/>
        </w:trPr>
        <w:tc>
          <w:tcPr>
            <w:tcW w:w="1972" w:type="dxa"/>
            <w:hideMark/>
          </w:tcPr>
          <w:p w:rsidR="008834E1" w:rsidRPr="008834E1" w:rsidRDefault="008834E1" w:rsidP="008834E1">
            <w:pPr>
              <w:shd w:val="clear" w:color="auto" w:fill="FFFFFF" w:themeFill="background1"/>
              <w:suppressAutoHyphens/>
              <w:spacing w:after="0" w:line="240" w:lineRule="auto"/>
              <w:ind w:left="132"/>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Istorija </w:t>
            </w:r>
          </w:p>
        </w:tc>
        <w:tc>
          <w:tcPr>
            <w:tcW w:w="1850"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74 (2)</w:t>
            </w:r>
          </w:p>
        </w:tc>
        <w:tc>
          <w:tcPr>
            <w:tcW w:w="1417"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74 (2)</w:t>
            </w:r>
          </w:p>
        </w:tc>
        <w:tc>
          <w:tcPr>
            <w:tcW w:w="1701"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74 (2)</w:t>
            </w:r>
          </w:p>
        </w:tc>
        <w:tc>
          <w:tcPr>
            <w:tcW w:w="1280" w:type="dxa"/>
            <w:tcBorders>
              <w:right w:val="single" w:sz="1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74 (2)</w:t>
            </w:r>
          </w:p>
        </w:tc>
        <w:tc>
          <w:tcPr>
            <w:tcW w:w="1414" w:type="dxa"/>
            <w:tcBorders>
              <w:left w:val="single" w:sz="1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296 (8)</w:t>
            </w:r>
          </w:p>
        </w:tc>
      </w:tr>
      <w:tr w:rsidR="008834E1" w:rsidRPr="008834E1" w:rsidTr="008834E1">
        <w:trPr>
          <w:trHeight w:val="45"/>
        </w:trPr>
        <w:tc>
          <w:tcPr>
            <w:tcW w:w="1972" w:type="dxa"/>
            <w:hideMark/>
          </w:tcPr>
          <w:p w:rsidR="008834E1" w:rsidRPr="008834E1" w:rsidRDefault="008834E1" w:rsidP="008834E1">
            <w:pPr>
              <w:shd w:val="clear" w:color="auto" w:fill="FFFFFF" w:themeFill="background1"/>
              <w:suppressAutoHyphens/>
              <w:spacing w:after="0" w:line="240" w:lineRule="auto"/>
              <w:ind w:left="132"/>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Geografija </w:t>
            </w:r>
          </w:p>
        </w:tc>
        <w:tc>
          <w:tcPr>
            <w:tcW w:w="1850"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74 (2)</w:t>
            </w:r>
          </w:p>
        </w:tc>
        <w:tc>
          <w:tcPr>
            <w:tcW w:w="1417"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74 (2)</w:t>
            </w:r>
          </w:p>
        </w:tc>
        <w:tc>
          <w:tcPr>
            <w:tcW w:w="1701"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74 (2)</w:t>
            </w:r>
          </w:p>
        </w:tc>
        <w:tc>
          <w:tcPr>
            <w:tcW w:w="1280" w:type="dxa"/>
            <w:tcBorders>
              <w:right w:val="single" w:sz="1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37 (1)</w:t>
            </w:r>
          </w:p>
        </w:tc>
        <w:tc>
          <w:tcPr>
            <w:tcW w:w="1414" w:type="dxa"/>
            <w:tcBorders>
              <w:left w:val="single" w:sz="1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259 (7)</w:t>
            </w:r>
          </w:p>
        </w:tc>
      </w:tr>
      <w:tr w:rsidR="008834E1" w:rsidRPr="008834E1" w:rsidTr="008834E1">
        <w:trPr>
          <w:trHeight w:val="195"/>
        </w:trPr>
        <w:tc>
          <w:tcPr>
            <w:tcW w:w="1972" w:type="dxa"/>
            <w:hideMark/>
          </w:tcPr>
          <w:p w:rsidR="008834E1" w:rsidRPr="008834E1" w:rsidRDefault="008834E1" w:rsidP="008834E1">
            <w:pPr>
              <w:shd w:val="clear" w:color="auto" w:fill="FFFFFF" w:themeFill="background1"/>
              <w:suppressAutoHyphens/>
              <w:spacing w:after="0" w:line="240" w:lineRule="auto"/>
              <w:ind w:left="132"/>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Ekonomika ir verslumas </w:t>
            </w:r>
          </w:p>
        </w:tc>
        <w:tc>
          <w:tcPr>
            <w:tcW w:w="1850" w:type="dxa"/>
            <w:vMerge w:val="restart"/>
            <w:hideMark/>
          </w:tcPr>
          <w:p w:rsidR="008834E1" w:rsidRPr="008834E1" w:rsidRDefault="008834E1" w:rsidP="008834E1">
            <w:pPr>
              <w:suppressAutoHyphens/>
              <w:spacing w:after="0" w:line="240" w:lineRule="auto"/>
              <w:jc w:val="both"/>
              <w:rPr>
                <w:rFonts w:ascii="Times New Roman" w:eastAsia="Times New Roman" w:hAnsi="Times New Roman" w:cs="Times New Roman"/>
                <w:sz w:val="20"/>
                <w:szCs w:val="20"/>
                <w:lang w:val="lt-LT" w:eastAsia="lt-LT"/>
              </w:rPr>
            </w:pPr>
          </w:p>
        </w:tc>
        <w:tc>
          <w:tcPr>
            <w:tcW w:w="1417" w:type="dxa"/>
            <w:hideMark/>
          </w:tcPr>
          <w:p w:rsidR="008834E1" w:rsidRPr="008834E1" w:rsidRDefault="008834E1" w:rsidP="008834E1">
            <w:pPr>
              <w:suppressAutoHyphens/>
              <w:spacing w:after="0" w:line="240" w:lineRule="auto"/>
              <w:jc w:val="both"/>
              <w:rPr>
                <w:rFonts w:ascii="Times New Roman" w:eastAsia="Times New Roman" w:hAnsi="Times New Roman" w:cs="Times New Roman"/>
                <w:sz w:val="20"/>
                <w:szCs w:val="20"/>
                <w:lang w:val="lt-LT" w:eastAsia="lt-LT"/>
              </w:rPr>
            </w:pPr>
          </w:p>
        </w:tc>
        <w:tc>
          <w:tcPr>
            <w:tcW w:w="1701" w:type="dxa"/>
            <w:hideMark/>
          </w:tcPr>
          <w:p w:rsidR="008834E1" w:rsidRPr="008834E1" w:rsidRDefault="008834E1" w:rsidP="008834E1">
            <w:pPr>
              <w:suppressAutoHyphens/>
              <w:spacing w:after="0" w:line="240" w:lineRule="auto"/>
              <w:jc w:val="both"/>
              <w:rPr>
                <w:rFonts w:ascii="Times New Roman" w:eastAsia="Times New Roman" w:hAnsi="Times New Roman" w:cs="Times New Roman"/>
                <w:sz w:val="20"/>
                <w:szCs w:val="20"/>
                <w:lang w:val="lt-LT" w:eastAsia="lt-LT"/>
              </w:rPr>
            </w:pPr>
          </w:p>
        </w:tc>
        <w:tc>
          <w:tcPr>
            <w:tcW w:w="1280" w:type="dxa"/>
            <w:tcBorders>
              <w:right w:val="single" w:sz="1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37 (1)</w:t>
            </w:r>
          </w:p>
        </w:tc>
        <w:tc>
          <w:tcPr>
            <w:tcW w:w="1414" w:type="dxa"/>
            <w:tcBorders>
              <w:left w:val="single" w:sz="1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37 (1)</w:t>
            </w:r>
          </w:p>
        </w:tc>
      </w:tr>
      <w:tr w:rsidR="008834E1" w:rsidRPr="008834E1" w:rsidTr="008834E1">
        <w:trPr>
          <w:trHeight w:val="300"/>
        </w:trPr>
        <w:tc>
          <w:tcPr>
            <w:tcW w:w="1972" w:type="dxa"/>
            <w:hideMark/>
          </w:tcPr>
          <w:p w:rsidR="008834E1" w:rsidRPr="008834E1" w:rsidRDefault="008834E1" w:rsidP="008834E1">
            <w:pPr>
              <w:shd w:val="clear" w:color="auto" w:fill="FFFFFF" w:themeFill="background1"/>
              <w:suppressAutoHyphens/>
              <w:spacing w:after="0" w:line="240" w:lineRule="auto"/>
              <w:ind w:left="132"/>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Pilietiškumo pagrindai </w:t>
            </w:r>
          </w:p>
        </w:tc>
        <w:tc>
          <w:tcPr>
            <w:tcW w:w="6248" w:type="dxa"/>
            <w:vMerge/>
            <w:vAlign w:val="center"/>
            <w:hideMark/>
          </w:tcPr>
          <w:p w:rsidR="008834E1" w:rsidRPr="008834E1" w:rsidRDefault="008834E1" w:rsidP="008834E1">
            <w:pPr>
              <w:suppressAutoHyphens/>
              <w:spacing w:after="0" w:line="240" w:lineRule="auto"/>
              <w:jc w:val="both"/>
              <w:rPr>
                <w:rFonts w:ascii="Times New Roman" w:eastAsia="Times New Roman" w:hAnsi="Times New Roman" w:cs="Times New Roman"/>
                <w:sz w:val="20"/>
                <w:szCs w:val="20"/>
                <w:lang w:val="lt-LT" w:eastAsia="lt-LT"/>
              </w:rPr>
            </w:pPr>
          </w:p>
        </w:tc>
        <w:tc>
          <w:tcPr>
            <w:tcW w:w="1417" w:type="dxa"/>
            <w:hideMark/>
          </w:tcPr>
          <w:p w:rsidR="008834E1" w:rsidRPr="008834E1" w:rsidRDefault="008834E1" w:rsidP="008834E1">
            <w:pPr>
              <w:suppressAutoHyphens/>
              <w:spacing w:after="0" w:line="240" w:lineRule="auto"/>
              <w:jc w:val="both"/>
              <w:rPr>
                <w:rFonts w:ascii="Times New Roman" w:eastAsia="Times New Roman" w:hAnsi="Times New Roman" w:cs="Times New Roman"/>
                <w:sz w:val="20"/>
                <w:szCs w:val="20"/>
                <w:lang w:val="lt-LT" w:eastAsia="lt-LT"/>
              </w:rPr>
            </w:pPr>
          </w:p>
        </w:tc>
        <w:tc>
          <w:tcPr>
            <w:tcW w:w="1701"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37 (1) </w:t>
            </w:r>
          </w:p>
        </w:tc>
        <w:tc>
          <w:tcPr>
            <w:tcW w:w="1280" w:type="dxa"/>
            <w:tcBorders>
              <w:right w:val="single" w:sz="1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37 (1) </w:t>
            </w:r>
          </w:p>
        </w:tc>
        <w:tc>
          <w:tcPr>
            <w:tcW w:w="1414" w:type="dxa"/>
            <w:tcBorders>
              <w:left w:val="single" w:sz="1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74 (2)</w:t>
            </w:r>
          </w:p>
        </w:tc>
      </w:tr>
      <w:tr w:rsidR="008834E1" w:rsidRPr="008834E1" w:rsidTr="008834E1">
        <w:trPr>
          <w:trHeight w:val="45"/>
        </w:trPr>
        <w:tc>
          <w:tcPr>
            <w:tcW w:w="9634" w:type="dxa"/>
            <w:gridSpan w:val="6"/>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Meninis ugdymas </w:t>
            </w:r>
          </w:p>
        </w:tc>
      </w:tr>
      <w:tr w:rsidR="008834E1" w:rsidRPr="008834E1" w:rsidTr="008834E1">
        <w:trPr>
          <w:trHeight w:val="45"/>
        </w:trPr>
        <w:tc>
          <w:tcPr>
            <w:tcW w:w="1972" w:type="dxa"/>
            <w:hideMark/>
          </w:tcPr>
          <w:p w:rsidR="008834E1" w:rsidRPr="008834E1" w:rsidRDefault="008834E1" w:rsidP="008834E1">
            <w:pPr>
              <w:shd w:val="clear" w:color="auto" w:fill="FFFFFF" w:themeFill="background1"/>
              <w:suppressAutoHyphens/>
              <w:spacing w:after="0" w:line="240" w:lineRule="auto"/>
              <w:ind w:left="132"/>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Dailė </w:t>
            </w:r>
          </w:p>
        </w:tc>
        <w:tc>
          <w:tcPr>
            <w:tcW w:w="1850"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37 (1)</w:t>
            </w:r>
          </w:p>
        </w:tc>
        <w:tc>
          <w:tcPr>
            <w:tcW w:w="1417"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37 (1)</w:t>
            </w:r>
          </w:p>
        </w:tc>
        <w:tc>
          <w:tcPr>
            <w:tcW w:w="1701"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37 (1)</w:t>
            </w:r>
          </w:p>
        </w:tc>
        <w:tc>
          <w:tcPr>
            <w:tcW w:w="1280" w:type="dxa"/>
            <w:tcBorders>
              <w:right w:val="single" w:sz="1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37 (1)</w:t>
            </w:r>
          </w:p>
        </w:tc>
        <w:tc>
          <w:tcPr>
            <w:tcW w:w="1414" w:type="dxa"/>
            <w:tcBorders>
              <w:left w:val="single" w:sz="1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148 (4)</w:t>
            </w:r>
          </w:p>
        </w:tc>
      </w:tr>
      <w:tr w:rsidR="008834E1" w:rsidRPr="008834E1" w:rsidTr="008834E1">
        <w:trPr>
          <w:trHeight w:val="45"/>
        </w:trPr>
        <w:tc>
          <w:tcPr>
            <w:tcW w:w="1972" w:type="dxa"/>
            <w:hideMark/>
          </w:tcPr>
          <w:p w:rsidR="008834E1" w:rsidRPr="008834E1" w:rsidRDefault="008834E1" w:rsidP="008834E1">
            <w:pPr>
              <w:shd w:val="clear" w:color="auto" w:fill="FFFFFF" w:themeFill="background1"/>
              <w:suppressAutoHyphens/>
              <w:spacing w:after="0" w:line="240" w:lineRule="auto"/>
              <w:ind w:left="132"/>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Muzika </w:t>
            </w:r>
          </w:p>
        </w:tc>
        <w:tc>
          <w:tcPr>
            <w:tcW w:w="1850"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37 (1)</w:t>
            </w:r>
          </w:p>
        </w:tc>
        <w:tc>
          <w:tcPr>
            <w:tcW w:w="1417"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37 (1)</w:t>
            </w:r>
          </w:p>
        </w:tc>
        <w:tc>
          <w:tcPr>
            <w:tcW w:w="1701"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37 (1)</w:t>
            </w:r>
          </w:p>
        </w:tc>
        <w:tc>
          <w:tcPr>
            <w:tcW w:w="1280" w:type="dxa"/>
            <w:tcBorders>
              <w:right w:val="single" w:sz="1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37 (1)</w:t>
            </w:r>
          </w:p>
        </w:tc>
        <w:tc>
          <w:tcPr>
            <w:tcW w:w="1414" w:type="dxa"/>
            <w:tcBorders>
              <w:left w:val="single" w:sz="1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148 (4)</w:t>
            </w:r>
          </w:p>
        </w:tc>
      </w:tr>
      <w:tr w:rsidR="008834E1" w:rsidRPr="008834E1" w:rsidTr="008834E1">
        <w:trPr>
          <w:trHeight w:val="180"/>
        </w:trPr>
        <w:tc>
          <w:tcPr>
            <w:tcW w:w="9634" w:type="dxa"/>
            <w:gridSpan w:val="6"/>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Fizinis ir sveikatos ugdymas </w:t>
            </w:r>
          </w:p>
        </w:tc>
      </w:tr>
      <w:tr w:rsidR="008834E1" w:rsidRPr="008834E1" w:rsidTr="008834E1">
        <w:trPr>
          <w:trHeight w:val="300"/>
        </w:trPr>
        <w:tc>
          <w:tcPr>
            <w:tcW w:w="1972" w:type="dxa"/>
            <w:hideMark/>
          </w:tcPr>
          <w:p w:rsidR="008834E1" w:rsidRPr="008834E1" w:rsidRDefault="008834E1" w:rsidP="008834E1">
            <w:pPr>
              <w:shd w:val="clear" w:color="auto" w:fill="FFFFFF" w:themeFill="background1"/>
              <w:suppressAutoHyphens/>
              <w:spacing w:after="0" w:line="240" w:lineRule="auto"/>
              <w:ind w:left="132"/>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Fizinis ugdymas </w:t>
            </w:r>
          </w:p>
        </w:tc>
        <w:tc>
          <w:tcPr>
            <w:tcW w:w="1850"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111 (3)</w:t>
            </w:r>
          </w:p>
        </w:tc>
        <w:tc>
          <w:tcPr>
            <w:tcW w:w="1417"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111 (3)</w:t>
            </w:r>
          </w:p>
        </w:tc>
        <w:tc>
          <w:tcPr>
            <w:tcW w:w="1701"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74 (2)</w:t>
            </w:r>
          </w:p>
        </w:tc>
        <w:tc>
          <w:tcPr>
            <w:tcW w:w="1280" w:type="dxa"/>
            <w:tcBorders>
              <w:right w:val="single" w:sz="1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74 (2)</w:t>
            </w:r>
          </w:p>
        </w:tc>
        <w:tc>
          <w:tcPr>
            <w:tcW w:w="1414" w:type="dxa"/>
            <w:tcBorders>
              <w:left w:val="single" w:sz="1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370 (10)</w:t>
            </w:r>
          </w:p>
        </w:tc>
      </w:tr>
      <w:tr w:rsidR="008834E1" w:rsidRPr="008834E1" w:rsidTr="008834E1">
        <w:trPr>
          <w:trHeight w:val="300"/>
        </w:trPr>
        <w:tc>
          <w:tcPr>
            <w:tcW w:w="1972" w:type="dxa"/>
            <w:hideMark/>
          </w:tcPr>
          <w:p w:rsidR="008834E1" w:rsidRPr="008834E1" w:rsidRDefault="008834E1" w:rsidP="008834E1">
            <w:pPr>
              <w:shd w:val="clear" w:color="auto" w:fill="FFFFFF" w:themeFill="background1"/>
              <w:suppressAutoHyphens/>
              <w:spacing w:after="0" w:line="240" w:lineRule="auto"/>
              <w:ind w:left="132"/>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Gyvenimo įgūdžiai </w:t>
            </w:r>
          </w:p>
        </w:tc>
        <w:tc>
          <w:tcPr>
            <w:tcW w:w="1850"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37 (1)</w:t>
            </w:r>
          </w:p>
        </w:tc>
        <w:tc>
          <w:tcPr>
            <w:tcW w:w="1417"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 xml:space="preserve">37 (1) </w:t>
            </w:r>
          </w:p>
        </w:tc>
        <w:tc>
          <w:tcPr>
            <w:tcW w:w="1701"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 xml:space="preserve">37 (1) </w:t>
            </w:r>
          </w:p>
        </w:tc>
        <w:tc>
          <w:tcPr>
            <w:tcW w:w="1280" w:type="dxa"/>
            <w:tcBorders>
              <w:right w:val="single" w:sz="1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37 (1)</w:t>
            </w:r>
          </w:p>
        </w:tc>
        <w:tc>
          <w:tcPr>
            <w:tcW w:w="1414" w:type="dxa"/>
            <w:tcBorders>
              <w:left w:val="single" w:sz="1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148 (4)</w:t>
            </w:r>
          </w:p>
        </w:tc>
      </w:tr>
      <w:tr w:rsidR="008834E1" w:rsidRPr="008834E1" w:rsidTr="008834E1">
        <w:trPr>
          <w:trHeight w:val="300"/>
        </w:trPr>
        <w:tc>
          <w:tcPr>
            <w:tcW w:w="1972" w:type="dxa"/>
            <w:hideMark/>
          </w:tcPr>
          <w:p w:rsidR="008834E1" w:rsidRPr="008834E1" w:rsidRDefault="008834E1" w:rsidP="008834E1">
            <w:pPr>
              <w:shd w:val="clear" w:color="auto" w:fill="FFFFFF" w:themeFill="background1"/>
              <w:suppressAutoHyphens/>
              <w:spacing w:after="0" w:line="240" w:lineRule="auto"/>
              <w:ind w:left="132"/>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Socialinė-pilietinė veikla </w:t>
            </w:r>
          </w:p>
        </w:tc>
        <w:tc>
          <w:tcPr>
            <w:tcW w:w="1850"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20</w:t>
            </w:r>
          </w:p>
        </w:tc>
        <w:tc>
          <w:tcPr>
            <w:tcW w:w="1417"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20</w:t>
            </w:r>
          </w:p>
        </w:tc>
        <w:tc>
          <w:tcPr>
            <w:tcW w:w="1701"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20</w:t>
            </w:r>
          </w:p>
        </w:tc>
        <w:tc>
          <w:tcPr>
            <w:tcW w:w="1280" w:type="dxa"/>
            <w:tcBorders>
              <w:right w:val="single" w:sz="1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20</w:t>
            </w:r>
          </w:p>
        </w:tc>
        <w:tc>
          <w:tcPr>
            <w:tcW w:w="1414" w:type="dxa"/>
            <w:tcBorders>
              <w:left w:val="single" w:sz="1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80</w:t>
            </w:r>
          </w:p>
        </w:tc>
      </w:tr>
      <w:tr w:rsidR="008834E1" w:rsidRPr="008834E1" w:rsidTr="008834E1">
        <w:trPr>
          <w:trHeight w:val="300"/>
        </w:trPr>
        <w:tc>
          <w:tcPr>
            <w:tcW w:w="1972" w:type="dxa"/>
            <w:hideMark/>
          </w:tcPr>
          <w:p w:rsidR="008834E1" w:rsidRPr="008834E1" w:rsidRDefault="008834E1" w:rsidP="008834E1">
            <w:pPr>
              <w:shd w:val="clear" w:color="auto" w:fill="FFFFFF" w:themeFill="background1"/>
              <w:suppressAutoHyphens/>
              <w:spacing w:after="0" w:line="240" w:lineRule="auto"/>
              <w:ind w:left="132"/>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Minimalus pamokų skaičius mokiniui per savaitę </w:t>
            </w:r>
          </w:p>
        </w:tc>
        <w:tc>
          <w:tcPr>
            <w:tcW w:w="1850"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b/>
                <w:sz w:val="20"/>
                <w:szCs w:val="20"/>
                <w:lang w:val="lt-LT" w:eastAsia="lt-LT"/>
              </w:rPr>
            </w:pPr>
            <w:r w:rsidRPr="008834E1">
              <w:rPr>
                <w:rFonts w:ascii="Times New Roman" w:eastAsia="Times New Roman" w:hAnsi="Times New Roman" w:cs="Times New Roman"/>
                <w:b/>
                <w:sz w:val="20"/>
                <w:szCs w:val="20"/>
                <w:lang w:val="lt-LT" w:eastAsia="lt-LT"/>
              </w:rPr>
              <w:t>34</w:t>
            </w:r>
            <w:r w:rsidRPr="008834E1">
              <w:rPr>
                <w:rFonts w:ascii="Times New Roman" w:eastAsia="Times New Roman" w:hAnsi="Times New Roman" w:cs="Times New Roman"/>
                <w:b/>
                <w:sz w:val="16"/>
                <w:szCs w:val="16"/>
                <w:lang w:val="lt-LT" w:eastAsia="lt-LT"/>
              </w:rPr>
              <w:t>*</w:t>
            </w:r>
          </w:p>
        </w:tc>
        <w:tc>
          <w:tcPr>
            <w:tcW w:w="1417"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b/>
                <w:sz w:val="20"/>
                <w:szCs w:val="20"/>
                <w:lang w:val="lt-LT" w:eastAsia="lt-LT"/>
              </w:rPr>
            </w:pPr>
            <w:r w:rsidRPr="008834E1">
              <w:rPr>
                <w:rFonts w:ascii="Times New Roman" w:eastAsia="Times New Roman" w:hAnsi="Times New Roman" w:cs="Times New Roman"/>
                <w:b/>
                <w:sz w:val="20"/>
                <w:szCs w:val="20"/>
                <w:lang w:val="lt-LT" w:eastAsia="lt-LT"/>
              </w:rPr>
              <w:t>35</w:t>
            </w:r>
            <w:r w:rsidRPr="008834E1">
              <w:rPr>
                <w:rFonts w:ascii="Times New Roman" w:eastAsia="Times New Roman" w:hAnsi="Times New Roman" w:cs="Times New Roman"/>
                <w:b/>
                <w:sz w:val="16"/>
                <w:szCs w:val="16"/>
                <w:lang w:val="lt-LT" w:eastAsia="lt-LT"/>
              </w:rPr>
              <w:t>*</w:t>
            </w:r>
          </w:p>
        </w:tc>
        <w:tc>
          <w:tcPr>
            <w:tcW w:w="1701"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b/>
                <w:sz w:val="20"/>
                <w:szCs w:val="20"/>
                <w:lang w:val="lt-LT" w:eastAsia="lt-LT"/>
              </w:rPr>
            </w:pPr>
            <w:r w:rsidRPr="008834E1">
              <w:rPr>
                <w:rFonts w:ascii="Times New Roman" w:eastAsia="Times New Roman" w:hAnsi="Times New Roman" w:cs="Times New Roman"/>
                <w:b/>
                <w:sz w:val="20"/>
                <w:szCs w:val="20"/>
                <w:lang w:val="lt-LT" w:eastAsia="lt-LT"/>
              </w:rPr>
              <w:t>34</w:t>
            </w:r>
            <w:r w:rsidRPr="008834E1">
              <w:rPr>
                <w:rFonts w:ascii="Times New Roman" w:eastAsia="Times New Roman" w:hAnsi="Times New Roman" w:cs="Times New Roman"/>
                <w:b/>
                <w:sz w:val="16"/>
                <w:szCs w:val="16"/>
                <w:lang w:val="lt-LT" w:eastAsia="lt-LT"/>
              </w:rPr>
              <w:t>*</w:t>
            </w:r>
          </w:p>
        </w:tc>
        <w:tc>
          <w:tcPr>
            <w:tcW w:w="1280" w:type="dxa"/>
            <w:tcBorders>
              <w:right w:val="single" w:sz="1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b/>
                <w:sz w:val="20"/>
                <w:szCs w:val="20"/>
                <w:lang w:val="lt-LT" w:eastAsia="lt-LT"/>
              </w:rPr>
            </w:pPr>
            <w:r w:rsidRPr="008834E1">
              <w:rPr>
                <w:rFonts w:ascii="Times New Roman" w:eastAsia="Times New Roman" w:hAnsi="Times New Roman" w:cs="Times New Roman"/>
                <w:b/>
                <w:sz w:val="20"/>
                <w:szCs w:val="20"/>
                <w:lang w:val="lt-LT" w:eastAsia="lt-LT"/>
              </w:rPr>
              <w:t>34,5</w:t>
            </w:r>
            <w:r w:rsidRPr="008834E1">
              <w:rPr>
                <w:rFonts w:ascii="Times New Roman" w:eastAsia="Times New Roman" w:hAnsi="Times New Roman" w:cs="Times New Roman"/>
                <w:b/>
                <w:sz w:val="16"/>
                <w:szCs w:val="16"/>
                <w:lang w:val="lt-LT" w:eastAsia="lt-LT"/>
              </w:rPr>
              <w:t>*</w:t>
            </w:r>
          </w:p>
        </w:tc>
        <w:tc>
          <w:tcPr>
            <w:tcW w:w="1414" w:type="dxa"/>
            <w:tcBorders>
              <w:left w:val="single" w:sz="18" w:space="0" w:color="auto"/>
            </w:tcBorders>
            <w:hideMark/>
          </w:tcPr>
          <w:p w:rsidR="008834E1" w:rsidRPr="008834E1" w:rsidRDefault="00C97E2A"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b/>
                <w:color w:val="000000" w:themeColor="text1"/>
                <w:sz w:val="20"/>
                <w:szCs w:val="20"/>
                <w:lang w:val="lt-LT" w:eastAsia="lt-LT"/>
              </w:rPr>
            </w:pPr>
            <w:r>
              <w:rPr>
                <w:rFonts w:ascii="Times New Roman" w:eastAsia="Times New Roman" w:hAnsi="Times New Roman" w:cs="Times New Roman"/>
                <w:b/>
                <w:color w:val="000000" w:themeColor="text1"/>
                <w:sz w:val="20"/>
                <w:szCs w:val="20"/>
                <w:lang w:val="lt-LT" w:eastAsia="lt-LT"/>
              </w:rPr>
              <w:t>5050,5 (137</w:t>
            </w:r>
            <w:r w:rsidR="008834E1" w:rsidRPr="008834E1">
              <w:rPr>
                <w:rFonts w:ascii="Times New Roman" w:eastAsia="Times New Roman" w:hAnsi="Times New Roman" w:cs="Times New Roman"/>
                <w:b/>
                <w:color w:val="000000" w:themeColor="text1"/>
                <w:sz w:val="20"/>
                <w:szCs w:val="20"/>
                <w:lang w:val="lt-LT" w:eastAsia="lt-LT"/>
              </w:rPr>
              <w:t>,5)</w:t>
            </w:r>
          </w:p>
        </w:tc>
      </w:tr>
      <w:tr w:rsidR="008834E1" w:rsidRPr="008834E1" w:rsidTr="008834E1">
        <w:trPr>
          <w:trHeight w:val="300"/>
        </w:trPr>
        <w:tc>
          <w:tcPr>
            <w:tcW w:w="1972" w:type="dxa"/>
            <w:hideMark/>
          </w:tcPr>
          <w:p w:rsidR="008834E1" w:rsidRPr="008834E1" w:rsidRDefault="008834E1" w:rsidP="008834E1">
            <w:pPr>
              <w:shd w:val="clear" w:color="auto" w:fill="FFFFFF" w:themeFill="background1"/>
              <w:suppressAutoHyphens/>
              <w:spacing w:after="0" w:line="240" w:lineRule="auto"/>
              <w:ind w:left="132"/>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Minimalus privalomas pamokų skaičius mokiniui per mokslo metus </w:t>
            </w:r>
          </w:p>
        </w:tc>
        <w:tc>
          <w:tcPr>
            <w:tcW w:w="1850"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b/>
                <w:sz w:val="20"/>
                <w:szCs w:val="20"/>
                <w:lang w:val="lt-LT" w:eastAsia="lt-LT"/>
              </w:rPr>
            </w:pPr>
            <w:r w:rsidRPr="008834E1">
              <w:rPr>
                <w:rFonts w:ascii="Times New Roman" w:eastAsia="Times New Roman" w:hAnsi="Times New Roman" w:cs="Times New Roman"/>
                <w:b/>
                <w:sz w:val="20"/>
                <w:szCs w:val="20"/>
                <w:lang w:val="lt-LT" w:eastAsia="lt-LT"/>
              </w:rPr>
              <w:t>1 258</w:t>
            </w:r>
            <w:r w:rsidRPr="008834E1">
              <w:rPr>
                <w:rFonts w:ascii="Times New Roman" w:eastAsia="Times New Roman" w:hAnsi="Times New Roman" w:cs="Times New Roman"/>
                <w:b/>
                <w:sz w:val="16"/>
                <w:szCs w:val="16"/>
                <w:lang w:val="lt-LT" w:eastAsia="lt-LT"/>
              </w:rPr>
              <w:t>*</w:t>
            </w:r>
          </w:p>
        </w:tc>
        <w:tc>
          <w:tcPr>
            <w:tcW w:w="1417" w:type="dxa"/>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b/>
                <w:sz w:val="20"/>
                <w:szCs w:val="20"/>
                <w:lang w:val="lt-LT" w:eastAsia="lt-LT"/>
              </w:rPr>
            </w:pPr>
            <w:r w:rsidRPr="008834E1">
              <w:rPr>
                <w:rFonts w:ascii="Times New Roman" w:eastAsia="Times New Roman" w:hAnsi="Times New Roman" w:cs="Times New Roman"/>
                <w:b/>
                <w:sz w:val="20"/>
                <w:szCs w:val="20"/>
                <w:lang w:val="lt-LT" w:eastAsia="lt-LT"/>
              </w:rPr>
              <w:t>1 295</w:t>
            </w:r>
            <w:r w:rsidRPr="008834E1">
              <w:rPr>
                <w:rFonts w:ascii="Times New Roman" w:eastAsia="Times New Roman" w:hAnsi="Times New Roman" w:cs="Times New Roman"/>
                <w:b/>
                <w:sz w:val="16"/>
                <w:szCs w:val="16"/>
                <w:lang w:val="lt-LT" w:eastAsia="lt-LT"/>
              </w:rPr>
              <w:t>*</w:t>
            </w:r>
            <w:r w:rsidRPr="008834E1">
              <w:rPr>
                <w:rFonts w:ascii="Times New Roman" w:eastAsia="Times New Roman" w:hAnsi="Times New Roman" w:cs="Times New Roman"/>
                <w:b/>
                <w:sz w:val="20"/>
                <w:szCs w:val="20"/>
                <w:lang w:val="lt-LT" w:eastAsia="lt-LT"/>
              </w:rPr>
              <w:t> </w:t>
            </w:r>
          </w:p>
        </w:tc>
        <w:tc>
          <w:tcPr>
            <w:tcW w:w="1701" w:type="dxa"/>
            <w:tcBorders>
              <w:right w:val="single" w:sz="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b/>
                <w:sz w:val="20"/>
                <w:szCs w:val="20"/>
                <w:lang w:val="lt-LT" w:eastAsia="lt-LT"/>
              </w:rPr>
            </w:pPr>
            <w:r w:rsidRPr="008834E1">
              <w:rPr>
                <w:rFonts w:ascii="Times New Roman" w:eastAsia="Times New Roman" w:hAnsi="Times New Roman" w:cs="Times New Roman"/>
                <w:b/>
                <w:sz w:val="20"/>
                <w:szCs w:val="20"/>
                <w:lang w:val="lt-LT" w:eastAsia="lt-LT"/>
              </w:rPr>
              <w:t>1 258</w:t>
            </w:r>
            <w:r w:rsidRPr="008834E1">
              <w:rPr>
                <w:rFonts w:ascii="Times New Roman" w:eastAsia="Times New Roman" w:hAnsi="Times New Roman" w:cs="Times New Roman"/>
                <w:b/>
                <w:sz w:val="16"/>
                <w:szCs w:val="16"/>
                <w:lang w:val="lt-LT" w:eastAsia="lt-LT"/>
              </w:rPr>
              <w:t>*</w:t>
            </w:r>
          </w:p>
        </w:tc>
        <w:tc>
          <w:tcPr>
            <w:tcW w:w="1280" w:type="dxa"/>
            <w:tcBorders>
              <w:left w:val="single" w:sz="8" w:space="0" w:color="auto"/>
              <w:right w:val="single" w:sz="1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b/>
                <w:sz w:val="20"/>
                <w:szCs w:val="20"/>
                <w:lang w:val="lt-LT" w:eastAsia="lt-LT"/>
              </w:rPr>
            </w:pPr>
            <w:r w:rsidRPr="008834E1">
              <w:rPr>
                <w:rFonts w:ascii="Times New Roman" w:eastAsia="Times New Roman" w:hAnsi="Times New Roman" w:cs="Times New Roman"/>
                <w:b/>
                <w:sz w:val="20"/>
                <w:szCs w:val="20"/>
                <w:lang w:val="lt-LT" w:eastAsia="lt-LT"/>
              </w:rPr>
              <w:t>1 276,5</w:t>
            </w:r>
            <w:r w:rsidRPr="008834E1">
              <w:rPr>
                <w:rFonts w:ascii="Times New Roman" w:eastAsia="Times New Roman" w:hAnsi="Times New Roman" w:cs="Times New Roman"/>
                <w:b/>
                <w:sz w:val="16"/>
                <w:szCs w:val="16"/>
                <w:lang w:val="lt-LT" w:eastAsia="lt-LT"/>
              </w:rPr>
              <w:t>*</w:t>
            </w:r>
          </w:p>
        </w:tc>
        <w:tc>
          <w:tcPr>
            <w:tcW w:w="1414" w:type="dxa"/>
            <w:tcBorders>
              <w:left w:val="single" w:sz="18" w:space="0" w:color="auto"/>
            </w:tcBorders>
            <w:hideMark/>
          </w:tcPr>
          <w:p w:rsidR="008834E1" w:rsidRPr="008834E1" w:rsidRDefault="00C97E2A"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b/>
                <w:color w:val="000000" w:themeColor="text1"/>
                <w:sz w:val="20"/>
                <w:szCs w:val="20"/>
                <w:lang w:val="lt-LT" w:eastAsia="lt-LT"/>
              </w:rPr>
            </w:pPr>
            <w:r>
              <w:rPr>
                <w:rFonts w:ascii="Times New Roman" w:eastAsia="Times New Roman" w:hAnsi="Times New Roman" w:cs="Times New Roman"/>
                <w:b/>
                <w:color w:val="000000" w:themeColor="text1"/>
                <w:sz w:val="20"/>
                <w:szCs w:val="20"/>
                <w:lang w:val="lt-LT" w:eastAsia="lt-LT"/>
              </w:rPr>
              <w:t>5050,5 (137</w:t>
            </w:r>
            <w:r w:rsidR="008834E1" w:rsidRPr="008834E1">
              <w:rPr>
                <w:rFonts w:ascii="Times New Roman" w:eastAsia="Times New Roman" w:hAnsi="Times New Roman" w:cs="Times New Roman"/>
                <w:b/>
                <w:color w:val="000000" w:themeColor="text1"/>
                <w:sz w:val="20"/>
                <w:szCs w:val="20"/>
                <w:lang w:val="lt-LT" w:eastAsia="lt-LT"/>
              </w:rPr>
              <w:t>,5)</w:t>
            </w:r>
          </w:p>
        </w:tc>
      </w:tr>
      <w:tr w:rsidR="008834E1" w:rsidRPr="008834E1" w:rsidTr="008834E1">
        <w:trPr>
          <w:trHeight w:val="300"/>
        </w:trPr>
        <w:tc>
          <w:tcPr>
            <w:tcW w:w="1972" w:type="dxa"/>
            <w:hideMark/>
          </w:tcPr>
          <w:p w:rsidR="008834E1" w:rsidRPr="008834E1" w:rsidRDefault="008834E1" w:rsidP="008834E1">
            <w:pPr>
              <w:shd w:val="clear" w:color="auto" w:fill="FFFFFF" w:themeFill="background1"/>
              <w:suppressAutoHyphens/>
              <w:spacing w:after="0" w:line="240" w:lineRule="auto"/>
              <w:ind w:left="132"/>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Pamokų, skirtų mokinio ugdymo poreikiams tenkinti, mokymosi pagalbai teikti, skaičius per mokslo metus </w:t>
            </w:r>
          </w:p>
        </w:tc>
        <w:tc>
          <w:tcPr>
            <w:tcW w:w="3267" w:type="dxa"/>
            <w:gridSpan w:val="2"/>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p>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p>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p>
        </w:tc>
        <w:tc>
          <w:tcPr>
            <w:tcW w:w="1701" w:type="dxa"/>
            <w:tcBorders>
              <w:right w:val="single" w:sz="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16"/>
                <w:szCs w:val="16"/>
                <w:lang w:val="lt-LT" w:eastAsia="lt-LT"/>
              </w:rPr>
            </w:pPr>
            <w:r w:rsidRPr="008834E1">
              <w:rPr>
                <w:rFonts w:ascii="Times New Roman" w:eastAsia="Times New Roman" w:hAnsi="Times New Roman" w:cs="Times New Roman"/>
                <w:sz w:val="16"/>
                <w:szCs w:val="16"/>
                <w:lang w:val="lt-LT" w:eastAsia="lt-LT"/>
              </w:rPr>
              <w:t xml:space="preserve">1*(lietuvių kalba) </w:t>
            </w:r>
          </w:p>
        </w:tc>
        <w:tc>
          <w:tcPr>
            <w:tcW w:w="1280" w:type="dxa"/>
            <w:tcBorders>
              <w:left w:val="single" w:sz="8" w:space="0" w:color="auto"/>
              <w:right w:val="single" w:sz="18" w:space="0" w:color="auto"/>
            </w:tcBorders>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16"/>
                <w:szCs w:val="16"/>
                <w:lang w:val="lt-LT" w:eastAsia="lt-LT"/>
              </w:rPr>
            </w:pPr>
          </w:p>
        </w:tc>
        <w:tc>
          <w:tcPr>
            <w:tcW w:w="1414" w:type="dxa"/>
            <w:tcBorders>
              <w:left w:val="single" w:sz="18" w:space="0" w:color="auto"/>
            </w:tcBorders>
            <w:hideMark/>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37 (1)*</w:t>
            </w:r>
          </w:p>
        </w:tc>
      </w:tr>
      <w:tr w:rsidR="008834E1" w:rsidRPr="008834E1" w:rsidTr="008834E1">
        <w:trPr>
          <w:trHeight w:val="915"/>
        </w:trPr>
        <w:tc>
          <w:tcPr>
            <w:tcW w:w="1972" w:type="dxa"/>
            <w:hideMark/>
          </w:tcPr>
          <w:p w:rsidR="008834E1" w:rsidRPr="008834E1" w:rsidRDefault="008834E1" w:rsidP="008834E1">
            <w:pPr>
              <w:shd w:val="clear" w:color="auto" w:fill="FFFFFF" w:themeFill="background1"/>
              <w:suppressAutoHyphens/>
              <w:spacing w:after="0" w:line="240" w:lineRule="auto"/>
              <w:ind w:left="132"/>
              <w:jc w:val="both"/>
              <w:textAlignment w:val="baseline"/>
              <w:rPr>
                <w:rFonts w:ascii="Times New Roman" w:eastAsia="Times New Roman" w:hAnsi="Times New Roman" w:cs="Times New Roman"/>
                <w:sz w:val="20"/>
                <w:szCs w:val="20"/>
                <w:lang w:val="lt-LT" w:eastAsia="lt-LT"/>
              </w:rPr>
            </w:pPr>
            <w:r w:rsidRPr="008834E1">
              <w:rPr>
                <w:rFonts w:ascii="Times New Roman" w:eastAsia="Times New Roman" w:hAnsi="Times New Roman" w:cs="Times New Roman"/>
                <w:sz w:val="20"/>
                <w:szCs w:val="20"/>
                <w:lang w:val="lt-LT" w:eastAsia="lt-LT"/>
              </w:rPr>
              <w:t>Neformalusis vaikų švietimas (valandų skaičius per mokslo metus) </w:t>
            </w:r>
          </w:p>
        </w:tc>
        <w:tc>
          <w:tcPr>
            <w:tcW w:w="3267" w:type="dxa"/>
            <w:gridSpan w:val="2"/>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p>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color w:val="000000" w:themeColor="text1"/>
                <w:sz w:val="16"/>
                <w:szCs w:val="16"/>
                <w:lang w:val="lt-LT" w:eastAsia="lt-LT"/>
              </w:rPr>
            </w:pPr>
            <w:r w:rsidRPr="008834E1">
              <w:rPr>
                <w:rFonts w:ascii="Times New Roman" w:eastAsia="Times New Roman" w:hAnsi="Times New Roman" w:cs="Times New Roman"/>
                <w:sz w:val="20"/>
                <w:szCs w:val="20"/>
                <w:lang w:val="lt-LT" w:eastAsia="lt-LT"/>
              </w:rPr>
              <w:t>74 (2)</w:t>
            </w:r>
          </w:p>
        </w:tc>
        <w:tc>
          <w:tcPr>
            <w:tcW w:w="2981" w:type="dxa"/>
            <w:gridSpan w:val="2"/>
            <w:tcBorders>
              <w:right w:val="single" w:sz="18" w:space="0" w:color="auto"/>
            </w:tcBorders>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color w:val="000000" w:themeColor="text1"/>
                <w:sz w:val="20"/>
                <w:szCs w:val="20"/>
                <w:lang w:val="lt-LT" w:eastAsia="lt-LT"/>
              </w:rPr>
            </w:pPr>
          </w:p>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color w:val="000000" w:themeColor="text1"/>
                <w:sz w:val="16"/>
                <w:szCs w:val="16"/>
                <w:lang w:val="lt-LT" w:eastAsia="lt-LT"/>
              </w:rPr>
            </w:pPr>
            <w:r w:rsidRPr="008834E1">
              <w:rPr>
                <w:rFonts w:ascii="Times New Roman" w:eastAsia="Times New Roman" w:hAnsi="Times New Roman" w:cs="Times New Roman"/>
                <w:sz w:val="20"/>
                <w:szCs w:val="20"/>
                <w:lang w:val="lt-LT" w:eastAsia="lt-LT"/>
              </w:rPr>
              <w:t>74 (2)</w:t>
            </w:r>
          </w:p>
        </w:tc>
        <w:tc>
          <w:tcPr>
            <w:tcW w:w="1414" w:type="dxa"/>
            <w:tcBorders>
              <w:left w:val="single" w:sz="18" w:space="0" w:color="auto"/>
            </w:tcBorders>
          </w:tcPr>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sz w:val="20"/>
                <w:szCs w:val="20"/>
                <w:lang w:val="lt-LT" w:eastAsia="lt-LT"/>
              </w:rPr>
            </w:pPr>
          </w:p>
          <w:p w:rsidR="008834E1" w:rsidRPr="008834E1" w:rsidRDefault="008834E1" w:rsidP="008834E1">
            <w:pPr>
              <w:shd w:val="clear" w:color="auto" w:fill="FFFFFF" w:themeFill="background1"/>
              <w:suppressAutoHyphens/>
              <w:spacing w:after="0" w:line="240" w:lineRule="auto"/>
              <w:jc w:val="both"/>
              <w:textAlignment w:val="baseline"/>
              <w:rPr>
                <w:rFonts w:ascii="Times New Roman" w:eastAsia="Times New Roman" w:hAnsi="Times New Roman" w:cs="Times New Roman"/>
                <w:color w:val="000000" w:themeColor="text1"/>
                <w:sz w:val="20"/>
                <w:szCs w:val="20"/>
                <w:lang w:val="lt-LT" w:eastAsia="lt-LT"/>
              </w:rPr>
            </w:pPr>
            <w:r w:rsidRPr="008834E1">
              <w:rPr>
                <w:rFonts w:ascii="Times New Roman" w:eastAsia="Times New Roman" w:hAnsi="Times New Roman" w:cs="Times New Roman"/>
                <w:sz w:val="20"/>
                <w:szCs w:val="20"/>
                <w:lang w:val="lt-LT" w:eastAsia="lt-LT"/>
              </w:rPr>
              <w:t>148 (4)</w:t>
            </w:r>
          </w:p>
        </w:tc>
      </w:tr>
    </w:tbl>
    <w:p w:rsidR="008834E1" w:rsidRPr="008834E1" w:rsidRDefault="008834E1" w:rsidP="008834E1">
      <w:pPr>
        <w:shd w:val="clear" w:color="auto" w:fill="FFFFFF" w:themeFill="background1"/>
        <w:tabs>
          <w:tab w:val="left" w:pos="720"/>
        </w:tabs>
        <w:suppressAutoHyphens/>
        <w:autoSpaceDN w:val="0"/>
        <w:spacing w:after="0" w:line="240" w:lineRule="auto"/>
        <w:jc w:val="both"/>
        <w:textAlignment w:val="baseline"/>
        <w:rPr>
          <w:rFonts w:ascii="Calibri" w:eastAsia="Times New Roman" w:hAnsi="Calibri" w:cs="Times New Roman"/>
          <w:kern w:val="3"/>
          <w:lang w:val="lt-LT"/>
        </w:rPr>
      </w:pPr>
      <w:r w:rsidRPr="008834E1">
        <w:rPr>
          <w:rFonts w:ascii="Times New Roman" w:eastAsia="Times New Roman" w:hAnsi="Times New Roman" w:cs="Times New Roman"/>
          <w:sz w:val="24"/>
          <w:szCs w:val="24"/>
          <w:lang w:val="lt-LT" w:eastAsia="ar-SA"/>
        </w:rPr>
        <w:t>*</w:t>
      </w:r>
      <w:r w:rsidRPr="008834E1">
        <w:rPr>
          <w:rFonts w:ascii="Times New Roman" w:eastAsia="Times New Roman" w:hAnsi="Times New Roman" w:cs="Times New Roman"/>
          <w:color w:val="000000"/>
          <w:sz w:val="20"/>
          <w:szCs w:val="24"/>
          <w:lang w:val="lt-LT" w:eastAsia="lt-LT"/>
        </w:rPr>
        <w:t>mokyklose, kuriose įteisintas tautinių mažumų kalbos mokymas arba mokymas tautinės mažumos kalba; </w:t>
      </w:r>
    </w:p>
    <w:p w:rsidR="008834E1" w:rsidRPr="008834E1" w:rsidRDefault="008834E1" w:rsidP="008834E1">
      <w:pPr>
        <w:tabs>
          <w:tab w:val="left" w:pos="2880"/>
        </w:tabs>
        <w:suppressAutoHyphens/>
        <w:spacing w:after="0" w:line="240" w:lineRule="auto"/>
        <w:ind w:right="-344" w:firstLine="851"/>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ab/>
      </w:r>
    </w:p>
    <w:p w:rsidR="008834E1" w:rsidRPr="008834E1" w:rsidRDefault="008834E1" w:rsidP="008834E1">
      <w:pPr>
        <w:tabs>
          <w:tab w:val="left" w:pos="2880"/>
        </w:tabs>
        <w:suppressAutoHyphens/>
        <w:spacing w:after="0" w:line="240" w:lineRule="auto"/>
        <w:ind w:right="-344" w:firstLine="851"/>
        <w:jc w:val="both"/>
        <w:rPr>
          <w:rFonts w:ascii="Times New Roman" w:eastAsia="Times New Roman" w:hAnsi="Times New Roman" w:cs="Times New Roman"/>
          <w:b/>
          <w:sz w:val="24"/>
          <w:szCs w:val="24"/>
          <w:lang w:val="lt-LT" w:eastAsia="lt-LT"/>
        </w:rPr>
      </w:pPr>
      <w:r w:rsidRPr="008834E1">
        <w:rPr>
          <w:rFonts w:ascii="Times New Roman" w:eastAsia="Times New Roman" w:hAnsi="Times New Roman" w:cs="Times New Roman"/>
          <w:b/>
          <w:sz w:val="24"/>
          <w:szCs w:val="24"/>
          <w:lang w:val="lt-LT" w:eastAsia="lt-LT"/>
        </w:rPr>
        <w:t xml:space="preserve">                                        ANTRASIS SKIRSNIS</w:t>
      </w:r>
    </w:p>
    <w:p w:rsidR="008834E1" w:rsidRPr="008834E1" w:rsidRDefault="008834E1" w:rsidP="008834E1">
      <w:pPr>
        <w:tabs>
          <w:tab w:val="left" w:pos="2880"/>
        </w:tabs>
        <w:suppressAutoHyphens/>
        <w:spacing w:after="0" w:line="240" w:lineRule="auto"/>
        <w:ind w:right="-344" w:firstLine="851"/>
        <w:jc w:val="both"/>
        <w:rPr>
          <w:rFonts w:ascii="Times New Roman" w:eastAsia="Times New Roman" w:hAnsi="Times New Roman" w:cs="Times New Roman"/>
          <w:b/>
          <w:sz w:val="24"/>
          <w:szCs w:val="24"/>
          <w:lang w:val="lt-LT" w:eastAsia="lt-LT"/>
        </w:rPr>
      </w:pPr>
      <w:r w:rsidRPr="008834E1">
        <w:rPr>
          <w:rFonts w:ascii="Times New Roman" w:eastAsia="Times New Roman" w:hAnsi="Times New Roman" w:cs="Times New Roman"/>
          <w:b/>
          <w:sz w:val="24"/>
          <w:szCs w:val="24"/>
          <w:lang w:val="lt-LT" w:eastAsia="lt-LT"/>
        </w:rPr>
        <w:t>PAGRINDINIO UGDYMO PROGRAMOS ORGANIZAVIMO YPATUMAI</w:t>
      </w:r>
    </w:p>
    <w:p w:rsidR="008834E1" w:rsidRPr="008834E1" w:rsidRDefault="008834E1" w:rsidP="008834E1">
      <w:pPr>
        <w:tabs>
          <w:tab w:val="left" w:pos="2880"/>
        </w:tabs>
        <w:suppressAutoHyphens/>
        <w:spacing w:after="0" w:line="240" w:lineRule="auto"/>
        <w:ind w:right="-344" w:firstLine="851"/>
        <w:jc w:val="both"/>
        <w:rPr>
          <w:rFonts w:ascii="Times New Roman" w:eastAsia="Times New Roman" w:hAnsi="Times New Roman" w:cs="Times New Roman"/>
          <w:b/>
          <w:sz w:val="24"/>
          <w:szCs w:val="24"/>
          <w:lang w:val="lt-LT" w:eastAsia="lt-LT"/>
        </w:rPr>
      </w:pPr>
    </w:p>
    <w:p w:rsidR="008834E1" w:rsidRPr="008834E1" w:rsidRDefault="008834E1" w:rsidP="008834E1">
      <w:pPr>
        <w:suppressAutoHyphens/>
        <w:spacing w:after="0" w:line="240" w:lineRule="auto"/>
        <w:jc w:val="both"/>
        <w:rPr>
          <w:rFonts w:ascii="Times New Roman" w:eastAsia="Times New Roman" w:hAnsi="Times New Roman" w:cs="Times New Roman"/>
          <w:color w:val="000000"/>
          <w:sz w:val="24"/>
          <w:szCs w:val="24"/>
          <w:lang w:val="lt-LT" w:eastAsia="lt-LT"/>
        </w:rPr>
      </w:pPr>
      <w:r w:rsidRPr="008834E1">
        <w:rPr>
          <w:rFonts w:ascii="Times New Roman" w:eastAsia="Times New Roman" w:hAnsi="Times New Roman" w:cs="Times New Roman"/>
          <w:color w:val="000000"/>
          <w:sz w:val="24"/>
          <w:szCs w:val="24"/>
          <w:lang w:val="lt-LT" w:eastAsia="lt-LT"/>
        </w:rPr>
        <w:t>58. Klasės dalykų mokymosi turiniui įgyvendinti skiriamas nustatytas minimalus pamokų skaičius, nurodytas  ugdymo planų  57 punktą.</w:t>
      </w:r>
    </w:p>
    <w:p w:rsidR="008834E1" w:rsidRPr="008834E1" w:rsidRDefault="008834E1" w:rsidP="008834E1">
      <w:pPr>
        <w:suppressAutoHyphens/>
        <w:spacing w:after="0" w:line="240" w:lineRule="auto"/>
        <w:jc w:val="both"/>
        <w:rPr>
          <w:rFonts w:ascii="Times New Roman" w:eastAsia="Times New Roman" w:hAnsi="Times New Roman" w:cs="Times New Roman"/>
          <w:color w:val="000000"/>
          <w:sz w:val="24"/>
          <w:szCs w:val="24"/>
          <w:lang w:val="lt-LT" w:eastAsia="lt-LT"/>
        </w:rPr>
      </w:pPr>
      <w:r w:rsidRPr="008834E1">
        <w:rPr>
          <w:rFonts w:ascii="Times New Roman" w:eastAsia="Times New Roman" w:hAnsi="Times New Roman" w:cs="Times New Roman"/>
          <w:color w:val="000000"/>
          <w:sz w:val="24"/>
          <w:szCs w:val="24"/>
          <w:lang w:val="lt-LT" w:eastAsia="lt-LT"/>
        </w:rPr>
        <w:t>59. Mokykla užtikrina, kad pagal pagrindinio ugdymo programą besimokantys mokinys mokytųsi klasei visų ugdymo programoje numatytų dalykų ir sudaro galimybes pasirinkti jo poreikius atliepiančius pasirenkamuosius dalykus.</w:t>
      </w:r>
    </w:p>
    <w:p w:rsidR="008834E1" w:rsidRPr="008834E1" w:rsidRDefault="00D64462" w:rsidP="008834E1">
      <w:pPr>
        <w:suppressAutoHyphens/>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60. Sudaryta galimybė mokiniui </w:t>
      </w:r>
      <w:r w:rsidR="008834E1" w:rsidRPr="008834E1">
        <w:rPr>
          <w:rFonts w:ascii="Times New Roman" w:eastAsia="Times New Roman" w:hAnsi="Times New Roman" w:cs="Times New Roman"/>
          <w:color w:val="000000"/>
          <w:sz w:val="24"/>
          <w:szCs w:val="24"/>
          <w:lang w:val="lt-LT" w:eastAsia="lt-LT"/>
        </w:rPr>
        <w:t>pasirinkti veiklas, atitinkančias saviraiškos poreikius. Jos įgyvendinamos per neformaliajam vaikų švietimui skirtas valandas.</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61. Mokymosi turinio įgyvendinimo organizavimas: </w:t>
      </w:r>
    </w:p>
    <w:p w:rsidR="008834E1" w:rsidRPr="008834E1" w:rsidRDefault="008834E1" w:rsidP="008834E1">
      <w:pPr>
        <w:suppressAutoHyphens/>
        <w:spacing w:after="0" w:line="240" w:lineRule="auto"/>
        <w:jc w:val="both"/>
        <w:rPr>
          <w:rFonts w:ascii="Times New Roman" w:eastAsia="Times New Roman" w:hAnsi="Times New Roman" w:cs="Times New Roman"/>
          <w:b/>
          <w:bCs/>
          <w:sz w:val="24"/>
          <w:szCs w:val="24"/>
          <w:lang w:val="lt-LT" w:eastAsia="lt-LT"/>
        </w:rPr>
      </w:pPr>
      <w:r w:rsidRPr="008834E1">
        <w:rPr>
          <w:rFonts w:ascii="Times New Roman" w:eastAsia="Times New Roman" w:hAnsi="Times New Roman" w:cs="Times New Roman"/>
          <w:b/>
          <w:bCs/>
          <w:sz w:val="24"/>
          <w:szCs w:val="24"/>
          <w:lang w:val="lt-LT" w:eastAsia="lt-LT"/>
        </w:rPr>
        <w:t xml:space="preserve">62. Dorinis ugdymas: </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62. 1. Pasirenkamas vienas dorinio ugdymo dalykas – tikyba arba etika. Dorinio ugdymo dalyką mokiniui iki 14 metų parenka tėvai (globėjai, rūpintojai), o nuo 14 metų mokinys savarankiškai. </w:t>
      </w:r>
      <w:r w:rsidR="00D64462">
        <w:rPr>
          <w:rFonts w:ascii="Times New Roman" w:eastAsia="Times New Roman" w:hAnsi="Times New Roman" w:cs="Times New Roman"/>
          <w:sz w:val="24"/>
          <w:szCs w:val="24"/>
          <w:lang w:val="lt-LT" w:eastAsia="lt-LT"/>
        </w:rPr>
        <w:t>Mokykloje p</w:t>
      </w:r>
      <w:r w:rsidRPr="008834E1">
        <w:rPr>
          <w:rFonts w:ascii="Times New Roman" w:eastAsia="Times New Roman" w:hAnsi="Times New Roman" w:cs="Times New Roman"/>
          <w:sz w:val="24"/>
          <w:szCs w:val="24"/>
          <w:lang w:val="lt-LT" w:eastAsia="lt-LT"/>
        </w:rPr>
        <w:t>asirinkta tikyba.</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62.2. dorinio ugdymo dalyką mokiniui galima keisti kiekvienais mokslo metais pagal tėvų (globėjų) ar mokinio pateiktą prašymą; </w:t>
      </w:r>
    </w:p>
    <w:p w:rsidR="008834E1" w:rsidRPr="008834E1" w:rsidRDefault="008834E1" w:rsidP="008834E1">
      <w:pPr>
        <w:suppressAutoHyphens/>
        <w:spacing w:after="0" w:line="240" w:lineRule="auto"/>
        <w:jc w:val="both"/>
        <w:rPr>
          <w:rFonts w:ascii="Times New Roman" w:eastAsia="Times New Roman" w:hAnsi="Times New Roman" w:cs="Times New Roman"/>
          <w:b/>
          <w:bCs/>
          <w:sz w:val="24"/>
          <w:szCs w:val="24"/>
          <w:lang w:val="lt-LT" w:eastAsia="lt-LT"/>
        </w:rPr>
      </w:pPr>
      <w:r w:rsidRPr="008834E1">
        <w:rPr>
          <w:rFonts w:ascii="Times New Roman" w:eastAsia="Times New Roman" w:hAnsi="Times New Roman" w:cs="Times New Roman"/>
          <w:b/>
          <w:bCs/>
          <w:sz w:val="24"/>
          <w:szCs w:val="24"/>
          <w:lang w:val="lt-LT" w:eastAsia="lt-LT"/>
        </w:rPr>
        <w:t xml:space="preserve">63. Užsienio kalba: </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lastRenderedPageBreak/>
        <w:t xml:space="preserve">63.1. pagal pradinio ugdymo programą pradėtą mokytis pirmąją užsienio kalbą (anglų) mokinys tęsia pagrindinio ugdymo programoje kaip pirmąją užsienio kalbą iki pagrindinio ugdymo programos pabaigos; </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63.2. mokykloje  sudarytos sąlygos pasirinkti ir mokytis antrosios užsienio kalbos kaip pasirenkamojo dalyko. Mokykloje mokoma tik pirmosios užsienio kalbos (anglų); </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AE21EC">
        <w:rPr>
          <w:rFonts w:ascii="Times New Roman" w:eastAsia="Times New Roman" w:hAnsi="Times New Roman" w:cs="Times New Roman"/>
          <w:bCs/>
          <w:sz w:val="24"/>
          <w:szCs w:val="24"/>
          <w:lang w:val="lt-LT" w:eastAsia="lt-LT"/>
        </w:rPr>
        <w:t>63.3.</w:t>
      </w:r>
      <w:r w:rsidRPr="008834E1">
        <w:rPr>
          <w:rFonts w:ascii="Times New Roman" w:eastAsia="Times New Roman" w:hAnsi="Times New Roman" w:cs="Times New Roman"/>
          <w:b/>
          <w:bCs/>
          <w:sz w:val="24"/>
          <w:szCs w:val="24"/>
          <w:lang w:val="lt-LT" w:eastAsia="lt-LT"/>
        </w:rPr>
        <w:t> Ekonomikos</w:t>
      </w:r>
      <w:r w:rsidRPr="008834E1">
        <w:rPr>
          <w:rFonts w:ascii="Times New Roman" w:eastAsia="Times New Roman" w:hAnsi="Times New Roman" w:cs="Times New Roman"/>
          <w:sz w:val="24"/>
          <w:szCs w:val="24"/>
          <w:lang w:val="lt-LT" w:eastAsia="lt-LT"/>
        </w:rPr>
        <w:t xml:space="preserve"> ir verslumo dalykas  mokomas  10 klasėje.</w:t>
      </w:r>
    </w:p>
    <w:p w:rsidR="008834E1" w:rsidRPr="008834E1" w:rsidRDefault="008834E1" w:rsidP="008834E1">
      <w:pPr>
        <w:suppressAutoHyphens/>
        <w:spacing w:after="0" w:line="240" w:lineRule="auto"/>
        <w:jc w:val="both"/>
        <w:rPr>
          <w:rFonts w:ascii="Times New Roman" w:eastAsia="Times New Roman" w:hAnsi="Times New Roman" w:cs="Times New Roman"/>
          <w:b/>
          <w:bCs/>
          <w:sz w:val="24"/>
          <w:szCs w:val="24"/>
          <w:lang w:val="lt-LT" w:eastAsia="lt-LT"/>
        </w:rPr>
      </w:pPr>
      <w:r w:rsidRPr="00AE21EC">
        <w:rPr>
          <w:rFonts w:ascii="Times New Roman" w:eastAsia="Times New Roman" w:hAnsi="Times New Roman" w:cs="Times New Roman"/>
          <w:bCs/>
          <w:sz w:val="24"/>
          <w:szCs w:val="24"/>
          <w:lang w:val="lt-LT" w:eastAsia="lt-LT"/>
        </w:rPr>
        <w:t>64.</w:t>
      </w:r>
      <w:r w:rsidRPr="008834E1">
        <w:rPr>
          <w:rFonts w:ascii="Times New Roman" w:eastAsia="Times New Roman" w:hAnsi="Times New Roman" w:cs="Times New Roman"/>
          <w:b/>
          <w:bCs/>
          <w:sz w:val="24"/>
          <w:szCs w:val="24"/>
          <w:lang w:val="lt-LT" w:eastAsia="lt-LT"/>
        </w:rPr>
        <w:t xml:space="preserve"> Gamtos mokslai:</w:t>
      </w:r>
    </w:p>
    <w:p w:rsidR="008834E1" w:rsidRPr="008834E1" w:rsidRDefault="008834E1" w:rsidP="008834E1">
      <w:pPr>
        <w:suppressAutoHyphens/>
        <w:spacing w:after="0" w:line="240" w:lineRule="auto"/>
        <w:jc w:val="both"/>
        <w:rPr>
          <w:rFonts w:ascii="Times New Roman" w:eastAsia="Times New Roman" w:hAnsi="Times New Roman" w:cs="Times New Roman"/>
          <w:b/>
          <w:bCs/>
          <w:sz w:val="24"/>
          <w:szCs w:val="24"/>
          <w:lang w:val="lt-LT" w:eastAsia="lt-LT"/>
        </w:rPr>
      </w:pPr>
      <w:r w:rsidRPr="008834E1">
        <w:rPr>
          <w:rFonts w:ascii="Times New Roman" w:eastAsia="Times New Roman" w:hAnsi="Times New Roman" w:cs="Times New Roman"/>
          <w:sz w:val="24"/>
          <w:szCs w:val="24"/>
          <w:lang w:val="lt-LT" w:eastAsia="lt-LT"/>
        </w:rPr>
        <w:t>64.1. mokykla užtikrina, kad eksperimentiniams ir praktiniams įgūdžiams ugdyti gamtos mokslų dalykų turinyje būtų skiriama ne mažiau kaip 30 procentų dalykui skirtų pamokų per mokslo metus. Šie įgūdžiai lavinami ne tik mokykloje, bet ir tam tinkamose aplinkose. Eksperimentinis ir praktinis ugdymas planuojamas gamtos mokslų dalykų mokytojų ilgalaikiuose planuose.</w:t>
      </w:r>
    </w:p>
    <w:p w:rsidR="008834E1" w:rsidRPr="008834E1" w:rsidRDefault="008834E1" w:rsidP="008834E1">
      <w:pPr>
        <w:suppressAutoHyphens/>
        <w:spacing w:after="0" w:line="240" w:lineRule="auto"/>
        <w:jc w:val="both"/>
        <w:rPr>
          <w:rFonts w:ascii="Times New Roman" w:eastAsia="Times New Roman" w:hAnsi="Times New Roman" w:cs="Times New Roman"/>
          <w:b/>
          <w:bCs/>
          <w:sz w:val="24"/>
          <w:szCs w:val="24"/>
          <w:lang w:val="lt-LT" w:eastAsia="lt-LT"/>
        </w:rPr>
      </w:pPr>
      <w:r w:rsidRPr="00AE21EC">
        <w:rPr>
          <w:rFonts w:ascii="Times New Roman" w:eastAsia="Times New Roman" w:hAnsi="Times New Roman" w:cs="Times New Roman"/>
          <w:bCs/>
          <w:sz w:val="24"/>
          <w:szCs w:val="24"/>
          <w:lang w:val="lt-LT" w:eastAsia="lt-LT"/>
        </w:rPr>
        <w:t>65.</w:t>
      </w:r>
      <w:r w:rsidRPr="008834E1">
        <w:rPr>
          <w:rFonts w:ascii="Times New Roman" w:eastAsia="Times New Roman" w:hAnsi="Times New Roman" w:cs="Times New Roman"/>
          <w:b/>
          <w:bCs/>
          <w:sz w:val="24"/>
          <w:szCs w:val="24"/>
          <w:lang w:val="lt-LT" w:eastAsia="lt-LT"/>
        </w:rPr>
        <w:t xml:space="preserve"> Technologijos:</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65.1. mokiniai, kurie mokosi pagal pagrindinio ugdymo programos antrąją dalį, atsižvelgiant į mokyklos ugdymo turinio specifiškumą, mokosi tekstilės;</w:t>
      </w:r>
    </w:p>
    <w:p w:rsidR="008834E1" w:rsidRPr="008834E1" w:rsidRDefault="008834E1" w:rsidP="008834E1">
      <w:pPr>
        <w:suppressAutoHyphens/>
        <w:spacing w:after="0" w:line="240" w:lineRule="auto"/>
        <w:jc w:val="both"/>
        <w:rPr>
          <w:rFonts w:ascii="Times New Roman" w:eastAsia="Times New Roman" w:hAnsi="Times New Roman" w:cs="Times New Roman"/>
          <w:b/>
          <w:bCs/>
          <w:sz w:val="24"/>
          <w:szCs w:val="24"/>
          <w:lang w:val="lt-LT" w:eastAsia="lt-LT"/>
        </w:rPr>
      </w:pPr>
      <w:r w:rsidRPr="00AE21EC">
        <w:rPr>
          <w:rFonts w:ascii="Times New Roman" w:eastAsia="Times New Roman" w:hAnsi="Times New Roman" w:cs="Times New Roman"/>
          <w:bCs/>
          <w:sz w:val="24"/>
          <w:szCs w:val="24"/>
          <w:lang w:val="lt-LT" w:eastAsia="lt-LT"/>
        </w:rPr>
        <w:t>66.</w:t>
      </w:r>
      <w:r w:rsidRPr="008834E1">
        <w:rPr>
          <w:rFonts w:ascii="Times New Roman" w:eastAsia="Times New Roman" w:hAnsi="Times New Roman" w:cs="Times New Roman"/>
          <w:b/>
          <w:bCs/>
          <w:sz w:val="24"/>
          <w:szCs w:val="24"/>
          <w:lang w:val="lt-LT" w:eastAsia="lt-LT"/>
        </w:rPr>
        <w:t xml:space="preserve"> Meninis ugdymas:</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66.1. meninio ugdymo dalykų grupei priskiriami: muzikos ir dailės dalykai;</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66.2. mokiniams, besimokantiems pagal pagrindinio ugdymo programą, privaloma mokytis dailės ir muzikos dalykų;</w:t>
      </w:r>
    </w:p>
    <w:p w:rsidR="008834E1" w:rsidRPr="008834E1" w:rsidRDefault="008834E1" w:rsidP="008834E1">
      <w:pPr>
        <w:suppressAutoHyphens/>
        <w:spacing w:after="0" w:line="240" w:lineRule="auto"/>
        <w:jc w:val="both"/>
        <w:rPr>
          <w:rFonts w:ascii="Times New Roman" w:eastAsia="Times New Roman" w:hAnsi="Times New Roman" w:cs="Times New Roman"/>
          <w:b/>
          <w:bCs/>
          <w:sz w:val="24"/>
          <w:szCs w:val="24"/>
          <w:lang w:val="lt-LT" w:eastAsia="lt-LT"/>
        </w:rPr>
      </w:pPr>
      <w:r w:rsidRPr="00AE21EC">
        <w:rPr>
          <w:rFonts w:ascii="Times New Roman" w:eastAsia="Times New Roman" w:hAnsi="Times New Roman" w:cs="Times New Roman"/>
          <w:bCs/>
          <w:sz w:val="24"/>
          <w:szCs w:val="24"/>
          <w:lang w:val="lt-LT" w:eastAsia="lt-LT"/>
        </w:rPr>
        <w:t>67</w:t>
      </w:r>
      <w:r w:rsidRPr="008834E1">
        <w:rPr>
          <w:rFonts w:ascii="Times New Roman" w:eastAsia="Times New Roman" w:hAnsi="Times New Roman" w:cs="Times New Roman"/>
          <w:b/>
          <w:bCs/>
          <w:sz w:val="24"/>
          <w:szCs w:val="24"/>
          <w:lang w:val="lt-LT" w:eastAsia="lt-LT"/>
        </w:rPr>
        <w:t>. Fizinis ugdymas:</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67.1. ugdymo organizavimas specialiajai medicininei fizinio pajėgumo grupei: </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67.2. atsižvelgiant į mažo specialiojo fizinio pajėgumo grupės mokinių skaičių, mokiniai dalyvauja pamokose su pagrindine grupe, bet pratimai ir krūvis jiems skiriami pagal gydytojo rekomendacijas ir atsižvelgiant į savijautą;</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67.3. mokinio tėvų (globėjų, rūpintojų) pageidavimu mokiniai gali lankyti sveikatinimo grupes ne mokykloje;</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67.4. parengiamosios medicininės fizinio pajėgumo grupės mokiniams krūvis ir pratimai skiriami, atsižvelgiant į jų ligų pobūdį ir sveikatos būklę. Neskiriama ir neatliekama pratimų, galinčių skatinti ligų paūmėjimą. Dėl ligos pobūdžio negalintiesiems atlikti įprastų užduočių mokytojas skiria alternatyvias atsiskaitymo užduotis, kurios atitinka mokinių fizines galimybes ir gydytojo rekomendacijas; </w:t>
      </w:r>
    </w:p>
    <w:p w:rsidR="00D64462"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67.5. mokiniams, atleistiems nuo fizinio ugdymo pamokų dėl sveikatos ir laikinai nedalyvaujantiems pamokoje dėl ligos, siūlomos kitokios veiklos (stalo žaidimai, šaškės, šachmatai, siūlomi užsiėmimai bibliotekoje, konsultacijos, socialinė veikla). </w:t>
      </w:r>
    </w:p>
    <w:p w:rsidR="008834E1" w:rsidRPr="008834E1" w:rsidRDefault="008834E1" w:rsidP="008834E1">
      <w:pPr>
        <w:suppressAutoHyphens/>
        <w:spacing w:after="0" w:line="240" w:lineRule="auto"/>
        <w:jc w:val="both"/>
        <w:rPr>
          <w:rFonts w:ascii="Times New Roman" w:eastAsia="Times New Roman" w:hAnsi="Times New Roman" w:cs="Times New Roman"/>
          <w:b/>
          <w:bCs/>
          <w:sz w:val="24"/>
          <w:szCs w:val="24"/>
          <w:lang w:val="lt-LT" w:eastAsia="lt-LT"/>
        </w:rPr>
      </w:pPr>
      <w:r w:rsidRPr="00AE21EC">
        <w:rPr>
          <w:rFonts w:ascii="Times New Roman" w:eastAsia="Times New Roman" w:hAnsi="Times New Roman" w:cs="Times New Roman"/>
          <w:bCs/>
          <w:sz w:val="24"/>
          <w:szCs w:val="24"/>
          <w:lang w:val="lt-LT" w:eastAsia="lt-LT"/>
        </w:rPr>
        <w:t>68</w:t>
      </w:r>
      <w:r w:rsidRPr="008834E1">
        <w:rPr>
          <w:rFonts w:ascii="Times New Roman" w:eastAsia="Times New Roman" w:hAnsi="Times New Roman" w:cs="Times New Roman"/>
          <w:b/>
          <w:bCs/>
          <w:sz w:val="24"/>
          <w:szCs w:val="24"/>
          <w:lang w:val="lt-LT" w:eastAsia="lt-LT"/>
        </w:rPr>
        <w:t>. Informacinės technologijos:</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68.1. Informacinių technologijų programa pradedama įgyvendinti 5 klasėje.</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68.2. mokyklos 9-10 klasių informacinių technologijų kursą sudaro privalomoji dalis ir vienas iš pasirenkamųjų programavimo pradmenų, kompiuterinės leidybos pradmenų arba tinklalapių kūrimo pradmenų modulių. Mokykla siūlo rinktis ne mažiau kaip iš dviejų modulių. Mokyklos mokiniai renkasi tinklalapių kūrimo pradmenis. </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69. Pasirenkamieji dalykai mokiniui nėra privalomi mokytis, mokinys juos renkasi pagal mokymosi poreikius. Privalomi šie dalykai tampa tuomet, kai mokinys juos pasirenka mokytis.</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70. NVŠ programose dalyvaujančius mokinius gimnazija žymi Mokinių registre</w:t>
      </w:r>
    </w:p>
    <w:p w:rsidR="008834E1" w:rsidRPr="008834E1" w:rsidRDefault="008834E1" w:rsidP="008834E1">
      <w:pPr>
        <w:tabs>
          <w:tab w:val="left" w:pos="1021"/>
        </w:tabs>
        <w:suppressAutoHyphens/>
        <w:spacing w:after="0" w:line="240" w:lineRule="auto"/>
        <w:ind w:firstLine="851"/>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                                                                                                     </w:t>
      </w:r>
    </w:p>
    <w:p w:rsidR="008834E1" w:rsidRPr="008834E1" w:rsidRDefault="008834E1" w:rsidP="008834E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4"/>
          <w:szCs w:val="24"/>
          <w:lang w:val="lt-LT" w:eastAsia="lt-LT"/>
        </w:rPr>
      </w:pPr>
      <w:r w:rsidRPr="008834E1">
        <w:rPr>
          <w:rFonts w:ascii="Times New Roman" w:eastAsia="Times New Roman" w:hAnsi="Times New Roman" w:cs="Times New Roman"/>
          <w:b/>
          <w:sz w:val="24"/>
          <w:szCs w:val="24"/>
          <w:lang w:val="lt-LT" w:eastAsia="lt-LT"/>
        </w:rPr>
        <w:t>V SKYRIUS</w:t>
      </w:r>
    </w:p>
    <w:p w:rsidR="008834E1" w:rsidRPr="008834E1" w:rsidRDefault="008834E1" w:rsidP="008834E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4"/>
          <w:szCs w:val="24"/>
          <w:lang w:val="lt-LT" w:eastAsia="lt-LT"/>
        </w:rPr>
      </w:pPr>
      <w:r w:rsidRPr="008834E1">
        <w:rPr>
          <w:rFonts w:ascii="Times New Roman" w:eastAsia="Times New Roman" w:hAnsi="Times New Roman" w:cs="Times New Roman"/>
          <w:b/>
          <w:sz w:val="24"/>
          <w:szCs w:val="24"/>
          <w:lang w:val="lt-LT" w:eastAsia="lt-LT"/>
        </w:rPr>
        <w:t>MOKINIŲ, TURINČIŲ SPECIALIŲJŲ UGDYMOSI POREIKIŲ (IŠSKYRUS ATSIRANDANČIUS DĖL IŠSKIRTINIŲ GABUMŲ), UGDYMO ORGANIZAVIMAS</w:t>
      </w:r>
    </w:p>
    <w:p w:rsidR="008834E1" w:rsidRPr="008834E1" w:rsidRDefault="008834E1" w:rsidP="008834E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4"/>
          <w:szCs w:val="24"/>
          <w:lang w:val="lt-LT" w:eastAsia="lt-LT"/>
        </w:rPr>
      </w:pPr>
    </w:p>
    <w:p w:rsidR="008834E1" w:rsidRPr="008834E1" w:rsidRDefault="008834E1" w:rsidP="008834E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4"/>
          <w:szCs w:val="24"/>
          <w:lang w:val="lt-LT" w:eastAsia="lt-LT"/>
        </w:rPr>
      </w:pPr>
      <w:r w:rsidRPr="008834E1">
        <w:rPr>
          <w:rFonts w:ascii="Times New Roman" w:eastAsia="Times New Roman" w:hAnsi="Times New Roman" w:cs="Times New Roman"/>
          <w:b/>
          <w:sz w:val="24"/>
          <w:szCs w:val="24"/>
          <w:lang w:val="lt-LT" w:eastAsia="lt-LT"/>
        </w:rPr>
        <w:t>PIRMASIS SKIRSNIS</w:t>
      </w:r>
    </w:p>
    <w:p w:rsidR="008834E1" w:rsidRPr="008834E1" w:rsidRDefault="008834E1" w:rsidP="008834E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4"/>
          <w:szCs w:val="24"/>
          <w:lang w:val="lt-LT" w:eastAsia="lt-LT"/>
        </w:rPr>
      </w:pPr>
      <w:r w:rsidRPr="008834E1">
        <w:rPr>
          <w:rFonts w:ascii="Times New Roman" w:eastAsia="Times New Roman" w:hAnsi="Times New Roman" w:cs="Times New Roman"/>
          <w:b/>
          <w:sz w:val="24"/>
          <w:szCs w:val="24"/>
          <w:lang w:val="lt-LT" w:eastAsia="lt-LT"/>
        </w:rPr>
        <w:t>PAGRINDINIAI UGDYMO ORGANIZAVIMO PRINCIPAI</w:t>
      </w:r>
    </w:p>
    <w:p w:rsidR="008834E1" w:rsidRPr="008834E1" w:rsidRDefault="008834E1" w:rsidP="008834E1">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71. Mokykla, rengdama ir įgyvendindama mokyklos ugdymo planą, užtikrina visų mokinių įtrauktį į švietimą, šalina kliūtis, dėl kurių mokinys patiria dalyvavimo švietime ir ugdymosi sunkumų, ir teikia būtiną švietimo pagalbą.</w:t>
      </w:r>
    </w:p>
    <w:p w:rsidR="008834E1" w:rsidRPr="008834E1" w:rsidRDefault="008834E1" w:rsidP="008834E1">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lastRenderedPageBreak/>
        <w:t>72. Ugdymo procese vadovaujamasi Mokinių, turinčių specialiųjų ugdymosi poreikių, ugdymo organizavimo tvarkos aprašu, patvirtintu Lietuvos Respublikos švietimo, mokslo ir sporto ministro. 73. Mokykla, formuodama mokyklos, klasės, mokinio ugdymo turinį ir organizuodama bei įgyvendindama ugdymo procesą, vadovaujasi bendrosiomis programomis ir Bendrųjų ugdymo planų nuostatomis bei atsižvelgia į:</w:t>
      </w:r>
    </w:p>
    <w:p w:rsidR="008834E1" w:rsidRPr="008834E1" w:rsidRDefault="008834E1" w:rsidP="008834E1">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73.1. mokinio mokymosi </w:t>
      </w:r>
      <w:r w:rsidR="00D64462">
        <w:rPr>
          <w:rFonts w:ascii="Times New Roman" w:eastAsia="Times New Roman" w:hAnsi="Times New Roman" w:cs="Times New Roman"/>
          <w:sz w:val="24"/>
          <w:szCs w:val="24"/>
          <w:lang w:val="lt-LT" w:eastAsia="lt-LT"/>
        </w:rPr>
        <w:t>ir švietimo pagalbos poreikius;</w:t>
      </w:r>
    </w:p>
    <w:p w:rsidR="008834E1" w:rsidRPr="008834E1" w:rsidRDefault="008834E1" w:rsidP="008834E1">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73.2. formaliojo švietimo programą;</w:t>
      </w:r>
    </w:p>
    <w:p w:rsidR="008834E1" w:rsidRPr="008834E1" w:rsidRDefault="008834E1" w:rsidP="008834E1">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000000" w:themeColor="text1"/>
          <w:sz w:val="24"/>
          <w:szCs w:val="24"/>
          <w:lang w:val="lt-LT" w:eastAsia="lt-LT"/>
        </w:rPr>
      </w:pPr>
      <w:r w:rsidRPr="008834E1">
        <w:rPr>
          <w:rFonts w:ascii="Times New Roman" w:eastAsia="Times New Roman" w:hAnsi="Times New Roman" w:cs="Times New Roman"/>
          <w:color w:val="000000" w:themeColor="text1"/>
          <w:sz w:val="24"/>
          <w:szCs w:val="24"/>
          <w:lang w:val="lt-LT" w:eastAsia="lt-LT"/>
        </w:rPr>
        <w:t>73.3. mokymosi formą ir mokymo proceso organizavimo būdą;</w:t>
      </w:r>
    </w:p>
    <w:p w:rsidR="008834E1" w:rsidRPr="008834E1" w:rsidRDefault="008834E1" w:rsidP="008834E1">
      <w:pPr>
        <w:suppressAutoHyphens/>
        <w:spacing w:after="0" w:line="240" w:lineRule="auto"/>
        <w:jc w:val="both"/>
        <w:rPr>
          <w:rFonts w:ascii="Times New Roman" w:eastAsia="Times New Roman" w:hAnsi="Times New Roman" w:cs="Times New Roman"/>
          <w:color w:val="000000"/>
          <w:sz w:val="24"/>
          <w:szCs w:val="24"/>
          <w:lang w:val="lt-LT" w:eastAsia="lt-LT"/>
        </w:rPr>
      </w:pPr>
      <w:r w:rsidRPr="008834E1">
        <w:rPr>
          <w:rFonts w:ascii="Times New Roman" w:eastAsia="Times New Roman" w:hAnsi="Times New Roman" w:cs="Times New Roman"/>
          <w:color w:val="000000"/>
          <w:sz w:val="24"/>
          <w:szCs w:val="24"/>
          <w:lang w:val="lt-LT" w:eastAsia="lt-LT"/>
        </w:rPr>
        <w:t>73.4. švietimo pagalbos specialistų, mokyklos vaiko gerovės komisijos, pedagoginių psichologinių ar švietimo pagalbos tarnybų rekomendacijas.</w:t>
      </w:r>
    </w:p>
    <w:p w:rsidR="008834E1" w:rsidRPr="008834E1" w:rsidRDefault="008834E1" w:rsidP="008834E1">
      <w:pPr>
        <w:suppressAutoHyphens/>
        <w:spacing w:after="0" w:line="240" w:lineRule="auto"/>
        <w:jc w:val="both"/>
        <w:rPr>
          <w:rFonts w:ascii="Times New Roman" w:eastAsia="Times New Roman" w:hAnsi="Times New Roman" w:cs="Times New Roman"/>
          <w:color w:val="000000"/>
          <w:sz w:val="24"/>
          <w:szCs w:val="24"/>
          <w:lang w:val="lt-LT" w:eastAsia="lt-LT"/>
        </w:rPr>
      </w:pPr>
      <w:r w:rsidRPr="008834E1">
        <w:rPr>
          <w:rFonts w:ascii="Times New Roman" w:eastAsia="Times New Roman" w:hAnsi="Times New Roman" w:cs="Times New Roman"/>
          <w:sz w:val="24"/>
          <w:szCs w:val="24"/>
          <w:lang w:val="lt-LT" w:eastAsia="lt-LT"/>
        </w:rPr>
        <w:t xml:space="preserve">74. Mokinių, turinčių specialiųjų ugdymosi poreikių, ugdymas mokykloje vykdomas bendrosiose klasėse.        </w:t>
      </w:r>
    </w:p>
    <w:p w:rsidR="008834E1" w:rsidRPr="008834E1" w:rsidRDefault="008834E1" w:rsidP="008834E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val="lt-LT" w:eastAsia="lt-LT"/>
        </w:rPr>
      </w:pPr>
      <w:r w:rsidRPr="008834E1">
        <w:rPr>
          <w:rFonts w:ascii="Times New Roman" w:eastAsia="Times New Roman" w:hAnsi="Times New Roman" w:cs="Times New Roman"/>
          <w:sz w:val="24"/>
          <w:szCs w:val="24"/>
          <w:lang w:val="lt-LT" w:eastAsia="lt-LT"/>
        </w:rPr>
        <w:t xml:space="preserve">75. Mokiniai, turintys specialiųjų ugdymosi poreikių, mokosi pagal pritaikytas ir individualizuotas ugdymo programas (rengia dalyko mokytojas trimestrui). Mokytojas pritaiko specialiųjų ugdymosi poreikių turintiems mokiniams bendrąsias ugdymo programas, atsižvelgdamas į mokinio gebėjimus ir galias. Taip pat mokytoją gali konsultuoti </w:t>
      </w:r>
      <w:bookmarkStart w:id="3" w:name="_Hlk207046011"/>
      <w:r w:rsidRPr="008834E1">
        <w:rPr>
          <w:rFonts w:ascii="Times New Roman" w:eastAsia="Times New Roman" w:hAnsi="Times New Roman" w:cs="Times New Roman"/>
          <w:sz w:val="24"/>
          <w:szCs w:val="24"/>
          <w:lang w:val="lt-LT" w:eastAsia="lt-LT"/>
        </w:rPr>
        <w:t xml:space="preserve">Šalčininkų r. Pedagoginės psichologinės tarnybos specialistai. </w:t>
      </w:r>
    </w:p>
    <w:bookmarkEnd w:id="3"/>
    <w:p w:rsidR="008834E1" w:rsidRPr="008834E1" w:rsidRDefault="008834E1" w:rsidP="008834E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76. Mokykla, sudarydama specialiųjų ugdymosi poreikių mokinio individualų ugdymo planą</w:t>
      </w:r>
      <w:r w:rsidR="001F0EF3">
        <w:rPr>
          <w:rFonts w:ascii="Times New Roman" w:eastAsia="Times New Roman" w:hAnsi="Times New Roman" w:cs="Times New Roman"/>
          <w:sz w:val="24"/>
          <w:szCs w:val="24"/>
          <w:lang w:val="lt-LT" w:eastAsia="lt-LT"/>
        </w:rPr>
        <w:t>.</w:t>
      </w:r>
      <w:r w:rsidRPr="008834E1">
        <w:rPr>
          <w:rFonts w:ascii="Times New Roman" w:eastAsia="Times New Roman" w:hAnsi="Times New Roman" w:cs="Times New Roman"/>
          <w:sz w:val="24"/>
          <w:szCs w:val="24"/>
          <w:lang w:val="lt-LT" w:eastAsia="lt-LT"/>
        </w:rPr>
        <w:t xml:space="preserve"> </w:t>
      </w:r>
    </w:p>
    <w:p w:rsidR="008834E1" w:rsidRPr="008834E1" w:rsidRDefault="008834E1" w:rsidP="008834E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77. </w:t>
      </w:r>
      <w:r w:rsidR="001F0EF3">
        <w:rPr>
          <w:rFonts w:ascii="Times New Roman" w:eastAsia="Times New Roman" w:hAnsi="Times New Roman" w:cs="Times New Roman"/>
          <w:sz w:val="24"/>
          <w:szCs w:val="24"/>
          <w:lang w:val="lt-LT" w:eastAsia="lt-LT"/>
        </w:rPr>
        <w:t>V</w:t>
      </w:r>
      <w:r w:rsidRPr="008834E1">
        <w:rPr>
          <w:rFonts w:ascii="Times New Roman" w:eastAsia="Times New Roman" w:hAnsi="Times New Roman" w:cs="Times New Roman"/>
          <w:sz w:val="24"/>
          <w:szCs w:val="24"/>
          <w:lang w:val="lt-LT" w:eastAsia="lt-LT"/>
        </w:rPr>
        <w:t>adovaujasi Bendruosiuose ugdymo planuose pagrindinio ugdymo dalykų programoms įgyvendinti skiriamų savaitinių pamokų skaičiumi;</w:t>
      </w:r>
    </w:p>
    <w:p w:rsidR="008834E1" w:rsidRPr="008834E1" w:rsidRDefault="008834E1" w:rsidP="008834E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77.1. užtikrina specialiųjų ugdymosi poreikių mokinių ugdymo nuoseklumą ir tęstinumą;</w:t>
      </w:r>
    </w:p>
    <w:p w:rsidR="008834E1" w:rsidRPr="008834E1" w:rsidRDefault="008834E1" w:rsidP="008834E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77.2. rengia pagalbos planą, apimantį pagalbas ir paslaugas ugdymo procese ir kitų specialistų teikiamas pagalbas, didinančias ugdymo veiksmingumą.</w:t>
      </w:r>
    </w:p>
    <w:p w:rsidR="008834E1" w:rsidRPr="008834E1" w:rsidRDefault="008834E1" w:rsidP="008834E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78. Mokinio tėvų pritarimu, mokinys turintis didelį specialiųjų poreikių lygį, kuris mokomas pagal individualizuotą programą, nesimoko užsienio kalbos. Mokinys, atleistas nuo dalyko mokymosi, laikomas baigusiu pagrindinio ugdymo programą, jei kitų ugdymo plano dalykų įvertinimai yra patenkinami. Užsienio kalbų pamokų laikas skiriamas pagrindinių dalykų (lenkų, lietuvių kalboms matematikos) konsultacijoms.</w:t>
      </w:r>
    </w:p>
    <w:p w:rsidR="008834E1" w:rsidRPr="008834E1" w:rsidRDefault="008834E1" w:rsidP="008834E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4"/>
          <w:szCs w:val="24"/>
          <w:lang w:val="lt-LT" w:eastAsia="lt-LT"/>
        </w:rPr>
      </w:pPr>
    </w:p>
    <w:p w:rsidR="008834E1" w:rsidRPr="008834E1" w:rsidRDefault="008834E1" w:rsidP="008834E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4"/>
          <w:szCs w:val="24"/>
          <w:lang w:val="lt-LT" w:eastAsia="lt-LT"/>
        </w:rPr>
      </w:pPr>
    </w:p>
    <w:p w:rsidR="008834E1" w:rsidRPr="008834E1" w:rsidRDefault="008834E1" w:rsidP="008834E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4"/>
          <w:szCs w:val="24"/>
          <w:lang w:val="lt-LT" w:eastAsia="lt-LT"/>
        </w:rPr>
      </w:pPr>
      <w:r w:rsidRPr="008834E1">
        <w:rPr>
          <w:rFonts w:ascii="Times New Roman" w:eastAsia="Times New Roman" w:hAnsi="Times New Roman" w:cs="Times New Roman"/>
          <w:b/>
          <w:sz w:val="24"/>
          <w:szCs w:val="24"/>
          <w:lang w:val="lt-LT" w:eastAsia="lt-LT"/>
        </w:rPr>
        <w:t>ANTRASIS SKIRSNIS</w:t>
      </w:r>
    </w:p>
    <w:p w:rsidR="008834E1" w:rsidRPr="008834E1" w:rsidRDefault="008834E1" w:rsidP="008834E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4"/>
          <w:szCs w:val="24"/>
          <w:lang w:val="lt-LT" w:eastAsia="lt-LT"/>
        </w:rPr>
      </w:pPr>
      <w:r w:rsidRPr="008834E1">
        <w:rPr>
          <w:rFonts w:ascii="Times New Roman" w:eastAsia="Times New Roman" w:hAnsi="Times New Roman" w:cs="Times New Roman"/>
          <w:b/>
          <w:sz w:val="24"/>
          <w:szCs w:val="24"/>
          <w:lang w:val="lt-LT" w:eastAsia="lt-LT"/>
        </w:rPr>
        <w:t>MOKINIŲ, TURINČIŲ SPECIALIŲJŲ UGDYMOSI POREIKIŲ, MOKYMOSI PASIEKIMŲ IR PAŽANGOS VERTINIMAS</w:t>
      </w:r>
    </w:p>
    <w:p w:rsidR="008834E1" w:rsidRPr="008834E1" w:rsidRDefault="008834E1" w:rsidP="008834E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val="lt-LT" w:eastAsia="lt-LT"/>
        </w:rPr>
      </w:pPr>
    </w:p>
    <w:p w:rsidR="008834E1" w:rsidRPr="008834E1" w:rsidRDefault="008834E1" w:rsidP="008834E1">
      <w:pPr>
        <w:suppressAutoHyphens/>
        <w:spacing w:after="0"/>
        <w:ind w:right="58"/>
        <w:jc w:val="both"/>
        <w:rPr>
          <w:rFonts w:ascii="Times New Roman" w:eastAsia="Times New Roman" w:hAnsi="Times New Roman" w:cs="Times New Roman"/>
          <w:i/>
          <w:iCs/>
          <w:color w:val="000000"/>
          <w:kern w:val="2"/>
          <w:szCs w:val="24"/>
          <w:lang w:val="lt-LT" w:eastAsia="lt-LT"/>
        </w:rPr>
      </w:pPr>
      <w:r w:rsidRPr="008834E1">
        <w:rPr>
          <w:rFonts w:ascii="Times New Roman" w:eastAsia="Times New Roman" w:hAnsi="Times New Roman" w:cs="Times New Roman"/>
          <w:sz w:val="24"/>
          <w:szCs w:val="24"/>
          <w:lang w:val="lt-LT" w:eastAsia="lt-LT"/>
        </w:rPr>
        <w:t xml:space="preserve">79. Mokinio, kuris mokosi pagal bendrojo ugdymo programą, mokymosi pasiekimai ir pažanga vertinami pagal bendrosiose programose numatytus pasiekimus ir vadovaujantis Bendrųjų ugdymo nuostatomis ir </w:t>
      </w:r>
      <w:r w:rsidRPr="008834E1">
        <w:rPr>
          <w:rFonts w:ascii="Times New Roman" w:eastAsia="Times New Roman" w:hAnsi="Times New Roman" w:cs="Times New Roman"/>
          <w:i/>
          <w:iCs/>
          <w:sz w:val="24"/>
          <w:szCs w:val="24"/>
          <w:lang w:val="lt-LT" w:eastAsia="lt-LT"/>
        </w:rPr>
        <w:t xml:space="preserve">Pabarės pagrindinės mokyklos mokinių pažangos ir pasiekimų vertinimo tvarkos aprašu, patvirtintu mokyklos direktoriaus </w:t>
      </w:r>
      <w:r w:rsidRPr="008834E1">
        <w:rPr>
          <w:rFonts w:ascii="Times New Roman" w:eastAsia="Times New Roman" w:hAnsi="Times New Roman" w:cs="Times New Roman"/>
          <w:i/>
          <w:iCs/>
          <w:color w:val="000000"/>
          <w:kern w:val="2"/>
          <w:sz w:val="24"/>
          <w:szCs w:val="24"/>
          <w:lang w:val="lt-LT" w:eastAsia="lt-LT"/>
        </w:rPr>
        <w:t xml:space="preserve">2024 m. kovo 5  d. Nr. V1- 7 </w:t>
      </w:r>
    </w:p>
    <w:p w:rsidR="008834E1" w:rsidRPr="008834E1" w:rsidRDefault="001F0EF3" w:rsidP="008834E1">
      <w:pPr>
        <w:suppressAutoHyphens/>
        <w:spacing w:after="0"/>
        <w:ind w:right="58"/>
        <w:jc w:val="both"/>
        <w:rPr>
          <w:rFonts w:ascii="Times New Roman" w:eastAsia="Times New Roman" w:hAnsi="Times New Roman" w:cs="Times New Roman"/>
          <w:i/>
          <w:iCs/>
          <w:color w:val="000000"/>
          <w:kern w:val="2"/>
          <w:szCs w:val="24"/>
          <w:lang w:val="lt-LT" w:eastAsia="lt-LT"/>
        </w:rPr>
      </w:pPr>
      <w:r>
        <w:rPr>
          <w:rFonts w:ascii="Times New Roman" w:eastAsia="Times New Roman" w:hAnsi="Times New Roman" w:cs="Times New Roman"/>
          <w:sz w:val="24"/>
          <w:szCs w:val="24"/>
          <w:lang w:val="lt-LT" w:eastAsia="lt-LT"/>
        </w:rPr>
        <w:t xml:space="preserve">80. </w:t>
      </w:r>
      <w:r w:rsidR="008834E1" w:rsidRPr="008834E1">
        <w:rPr>
          <w:rFonts w:ascii="Times New Roman" w:eastAsia="Times New Roman" w:hAnsi="Times New Roman" w:cs="Times New Roman"/>
          <w:sz w:val="24"/>
          <w:szCs w:val="24"/>
          <w:lang w:val="lt-LT" w:eastAsia="lt-LT"/>
        </w:rPr>
        <w:t>Mokinio, kuriam bendrojo ugdymo programa pritaikoma, mokymosi pažanga ir pasiekimai ugdymo procese vertinami pagal mokinio individualiame ugdymo plane numatytus individualios pažangos keliamus tikslus, kurie yra suderinti su bendrosiose programose numatytais pasiekimais, aptarus su mokiniu, jo tėvais (globėjais, rūpintojais), švietimo pagalbą teikiančiais specialistais, kokiais aspektais bus pritaikomas ugdymo turinys, ko sieks ir mokysis mokinys, kaip bus mokoma(si), kokie bus mokinio mokymosi pasiekimų vertinimo ir pa(si)tikrinimo būdai, kokiomis mokymo(si) priemonėmis bus naudojamasi;</w:t>
      </w:r>
    </w:p>
    <w:p w:rsidR="008834E1" w:rsidRPr="008834E1" w:rsidRDefault="008834E1" w:rsidP="008834E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80.1. Dėl mokinio, kuris mokosi pagal pradinio ir pagrindinio ugdymo individualizuotą programą, mokymosi pasiekimų vertinimo (būdų, periodiškumo) ir įforminimo susitariama mokykloje, VGK. Susitarimai priimami, atsižvelgiant į Šalčininkų r. Pedagoginės psichologinės tarnybos  rekomendacijas, mokinio galias ir vertinimo suvokimą, specialiuosius ugdymosi poreikius, numatomą pažangą, tėvų (globėjų, rūpintojų) pageidavimus. Visų dalykų pasiekimai 1-4 klasėse </w:t>
      </w:r>
      <w:r w:rsidRPr="008834E1">
        <w:rPr>
          <w:rFonts w:ascii="Times New Roman" w:eastAsia="Times New Roman" w:hAnsi="Times New Roman" w:cs="Times New Roman"/>
          <w:sz w:val="24"/>
          <w:szCs w:val="24"/>
          <w:lang w:val="lt-LT" w:eastAsia="lt-LT"/>
        </w:rPr>
        <w:lastRenderedPageBreak/>
        <w:t>vertinami vertinimo aprašais, 5-10 klasėse – pažymiais, išskyrus dorinį ugdymą ir specialiąsias pratybas, kurie vertinami įrašais „įskaityta“, „neįskaityta“;</w:t>
      </w:r>
    </w:p>
    <w:p w:rsidR="008834E1" w:rsidRPr="008834E1" w:rsidRDefault="008834E1" w:rsidP="008834E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80.2. Mokinių pasiekimai aptariami ne mažiau kaip 3 kartus per metus dalyvaujant klasės vadovui, mokiniui, mokinio tėvams (globėjams, rūpintojams), švietimo pagalbos specialistams. Vertinimo kriterijus pagal pagalbos specialistų rekomendacijas rengia kiekvieno dalyko mokytojas.</w:t>
      </w:r>
    </w:p>
    <w:p w:rsidR="008834E1" w:rsidRPr="008834E1" w:rsidRDefault="008834E1" w:rsidP="008834E1">
      <w:pPr>
        <w:tabs>
          <w:tab w:val="left" w:pos="0"/>
          <w:tab w:val="left" w:pos="3780"/>
        </w:tabs>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 81. Mokinys, turintis specialiųjų ugdymosi poreikių, nepatenkinamais pažymiais vertinamas tik tada, jei matyti, kad jis turi potencialių galių, bet nesistengia. Siekiama, kad pusmetiniai ir metinis pažymiai būtų patenkinami. Jei mokinys nuolat gauna labai gerus arba nepatenkinamus pažymius, VGK sprendimu peržiūrima programa.</w:t>
      </w:r>
    </w:p>
    <w:p w:rsidR="008834E1" w:rsidRPr="008834E1" w:rsidRDefault="008834E1" w:rsidP="008834E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4"/>
          <w:szCs w:val="24"/>
          <w:lang w:val="lt-LT" w:eastAsia="lt-LT"/>
        </w:rPr>
      </w:pPr>
      <w:r w:rsidRPr="008834E1">
        <w:rPr>
          <w:rFonts w:ascii="Times New Roman" w:eastAsia="Times New Roman" w:hAnsi="Times New Roman" w:cs="Times New Roman"/>
          <w:b/>
          <w:sz w:val="24"/>
          <w:szCs w:val="24"/>
          <w:lang w:val="lt-LT" w:eastAsia="lt-LT"/>
        </w:rPr>
        <w:t>TREČIASIS SKIRSNIS</w:t>
      </w:r>
    </w:p>
    <w:p w:rsidR="008834E1" w:rsidRPr="008834E1" w:rsidRDefault="008834E1" w:rsidP="008834E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4"/>
          <w:szCs w:val="24"/>
          <w:lang w:val="lt-LT" w:eastAsia="lt-LT"/>
        </w:rPr>
      </w:pPr>
      <w:r w:rsidRPr="008834E1">
        <w:rPr>
          <w:rFonts w:ascii="Times New Roman" w:eastAsia="Times New Roman" w:hAnsi="Times New Roman" w:cs="Times New Roman"/>
          <w:b/>
          <w:sz w:val="24"/>
          <w:szCs w:val="24"/>
          <w:lang w:val="lt-LT" w:eastAsia="lt-LT"/>
        </w:rPr>
        <w:t>ŠVIETIMO PAGALBOS MOKINIUI, TURINČIAM SPECIALIŲJŲ UGDYMOSI POREIKIŲ, TEIKIMAS</w:t>
      </w:r>
    </w:p>
    <w:p w:rsidR="008834E1" w:rsidRPr="008834E1" w:rsidRDefault="008834E1" w:rsidP="008834E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val="lt-LT" w:eastAsia="lt-LT"/>
        </w:rPr>
      </w:pPr>
    </w:p>
    <w:p w:rsidR="008834E1" w:rsidRPr="008834E1" w:rsidRDefault="008834E1" w:rsidP="008834E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82. Mokykla specialiąją pedagoginę ir specialiąją pagalbą mokiniui teikia vadovaudamasi teisės aktais ir įgyvendindama pedagoginės ps</w:t>
      </w:r>
      <w:r w:rsidR="001F0EF3">
        <w:rPr>
          <w:rFonts w:ascii="Times New Roman" w:eastAsia="Times New Roman" w:hAnsi="Times New Roman" w:cs="Times New Roman"/>
          <w:sz w:val="24"/>
          <w:szCs w:val="24"/>
          <w:lang w:val="lt-LT" w:eastAsia="lt-LT"/>
        </w:rPr>
        <w:t xml:space="preserve">ichologinės tarnybos ar </w:t>
      </w:r>
      <w:r w:rsidR="001F0EF3" w:rsidRPr="00DC15F3">
        <w:rPr>
          <w:rFonts w:ascii="Times New Roman" w:eastAsia="Times New Roman" w:hAnsi="Times New Roman" w:cs="Times New Roman"/>
          <w:color w:val="000000" w:themeColor="text1"/>
          <w:sz w:val="24"/>
          <w:szCs w:val="24"/>
          <w:lang w:val="lt-LT" w:eastAsia="lt-LT"/>
        </w:rPr>
        <w:t>mokykl</w:t>
      </w:r>
      <w:r w:rsidRPr="00DC15F3">
        <w:rPr>
          <w:rFonts w:ascii="Times New Roman" w:eastAsia="Times New Roman" w:hAnsi="Times New Roman" w:cs="Times New Roman"/>
          <w:color w:val="000000" w:themeColor="text1"/>
          <w:sz w:val="24"/>
          <w:szCs w:val="24"/>
          <w:lang w:val="lt-LT" w:eastAsia="lt-LT"/>
        </w:rPr>
        <w:t>os</w:t>
      </w:r>
      <w:r w:rsidRPr="008834E1">
        <w:rPr>
          <w:rFonts w:ascii="Times New Roman" w:eastAsia="Times New Roman" w:hAnsi="Times New Roman" w:cs="Times New Roman"/>
          <w:sz w:val="24"/>
          <w:szCs w:val="24"/>
          <w:lang w:val="lt-LT" w:eastAsia="lt-LT"/>
        </w:rPr>
        <w:t xml:space="preserve"> Vaiko gerovės komisijos rekomendacijas. </w:t>
      </w:r>
    </w:p>
    <w:p w:rsidR="008834E1" w:rsidRPr="008834E1" w:rsidRDefault="008834E1" w:rsidP="008834E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83. Specialioji pedagoginė pagalba teikiama:</w:t>
      </w:r>
    </w:p>
    <w:p w:rsidR="008834E1" w:rsidRPr="008834E1" w:rsidRDefault="008834E1" w:rsidP="008834E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83.1. vadovaujantis teikimo tvarkos aprašu, patvirtintu Lietuvos Respublikos švietimo ir mokslo ministro 2011 m. liepos 8 d. įsakymu Nr. V-1228 „Dėl Specialiosios pedagoginės pagalbos teikimo tvarkos aprašo patvirtinimo“; </w:t>
      </w:r>
    </w:p>
    <w:p w:rsidR="008834E1" w:rsidRPr="008834E1" w:rsidRDefault="008834E1" w:rsidP="008834E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83.2. vadovaujantis Specialiosios pagalbos teikimo mokyklose (išskyrus aukštąsias mokyklas) tvarkos aprašu, patvirtintu Lietuvos Respublikos švietimo ir mokslo ministro 2011 m. liepos 8 d. įsakymu Nr. V-1229 „Dėl Specialiosios pagalbos teikimo mokyklose (išskyrus aukštąsias mokyklas) tvarkos aprašo patvirtinimo“; </w:t>
      </w:r>
    </w:p>
    <w:p w:rsidR="008834E1" w:rsidRPr="008834E1" w:rsidRDefault="008834E1" w:rsidP="008834E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83.3. ugdymo proceso metu ar pasibaigus ugdymo procesui; </w:t>
      </w:r>
    </w:p>
    <w:p w:rsidR="008834E1" w:rsidRPr="008834E1" w:rsidRDefault="008834E1" w:rsidP="008834E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83.4. pagalbą teikia dalyko mokytojas, klasės vadovas, VGK, Pedagoginės psichologinės tarnybos specialistai.</w:t>
      </w:r>
    </w:p>
    <w:p w:rsidR="008834E1" w:rsidRPr="008834E1" w:rsidRDefault="008834E1" w:rsidP="008834E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lang w:val="lt-LT" w:eastAsia="lt-LT"/>
        </w:rPr>
      </w:pPr>
      <w:r w:rsidRPr="008834E1">
        <w:rPr>
          <w:rFonts w:ascii="Times New Roman" w:eastAsia="Times New Roman" w:hAnsi="Times New Roman" w:cs="Times New Roman"/>
          <w:sz w:val="24"/>
          <w:szCs w:val="24"/>
          <w:lang w:val="lt-LT" w:eastAsia="lt-LT"/>
        </w:rPr>
        <w:t>84. Švietimo pagalbos teikimo formos parenkamos mokiniui individualiai, tai yra  dalykų konsultacijos, pagalba ugdymosi veiklose.</w:t>
      </w:r>
    </w:p>
    <w:p w:rsidR="008834E1" w:rsidRPr="008834E1"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8834E1">
        <w:rPr>
          <w:rFonts w:ascii="Times New Roman" w:eastAsia="Times New Roman" w:hAnsi="Times New Roman" w:cs="Times New Roman"/>
          <w:sz w:val="24"/>
          <w:szCs w:val="24"/>
          <w:lang w:val="lt-LT" w:eastAsia="lt-LT"/>
        </w:rPr>
        <w:t xml:space="preserve">          </w:t>
      </w:r>
    </w:p>
    <w:p w:rsidR="008834E1" w:rsidRPr="008834E1" w:rsidRDefault="008834E1" w:rsidP="008834E1">
      <w:pPr>
        <w:suppressAutoHyphens/>
        <w:spacing w:after="0" w:line="240" w:lineRule="auto"/>
        <w:jc w:val="both"/>
        <w:rPr>
          <w:rFonts w:ascii="Times New Roman" w:eastAsia="Times New Roman" w:hAnsi="Times New Roman" w:cs="Times New Roman"/>
          <w:b/>
          <w:sz w:val="24"/>
          <w:szCs w:val="24"/>
          <w:lang w:val="lt-LT" w:eastAsia="lt-LT"/>
        </w:rPr>
      </w:pPr>
      <w:r w:rsidRPr="008834E1">
        <w:rPr>
          <w:rFonts w:ascii="Times New Roman" w:eastAsia="Times New Roman" w:hAnsi="Times New Roman" w:cs="Times New Roman"/>
          <w:sz w:val="24"/>
          <w:szCs w:val="24"/>
          <w:lang w:val="lt-LT" w:eastAsia="lt-LT"/>
        </w:rPr>
        <w:t xml:space="preserve">                                             </w:t>
      </w:r>
      <w:r w:rsidRPr="008834E1">
        <w:rPr>
          <w:rFonts w:ascii="Times New Roman" w:eastAsia="Times New Roman" w:hAnsi="Times New Roman" w:cs="Times New Roman"/>
          <w:b/>
          <w:sz w:val="24"/>
          <w:szCs w:val="24"/>
          <w:lang w:val="lt-LT" w:eastAsia="lt-LT"/>
        </w:rPr>
        <w:t xml:space="preserve"> VI SKYRIUS</w:t>
      </w:r>
    </w:p>
    <w:p w:rsidR="008834E1" w:rsidRPr="008834E1" w:rsidRDefault="008834E1" w:rsidP="008834E1">
      <w:pPr>
        <w:suppressAutoHyphens/>
        <w:spacing w:after="0" w:line="240" w:lineRule="auto"/>
        <w:ind w:firstLine="851"/>
        <w:jc w:val="both"/>
        <w:rPr>
          <w:rFonts w:ascii="Times New Roman" w:eastAsia="Times New Roman" w:hAnsi="Times New Roman" w:cs="Times New Roman"/>
          <w:b/>
          <w:sz w:val="24"/>
          <w:szCs w:val="24"/>
          <w:lang w:val="lt-LT" w:eastAsia="lt-LT"/>
        </w:rPr>
      </w:pPr>
      <w:r w:rsidRPr="008834E1">
        <w:rPr>
          <w:rFonts w:ascii="Times New Roman" w:eastAsia="Times New Roman" w:hAnsi="Times New Roman" w:cs="Times New Roman"/>
          <w:b/>
          <w:sz w:val="24"/>
          <w:szCs w:val="24"/>
          <w:lang w:val="lt-LT" w:eastAsia="lt-LT"/>
        </w:rPr>
        <w:t xml:space="preserve">                           BAIGIAMOSIOS NUOSTATOS</w:t>
      </w:r>
    </w:p>
    <w:p w:rsidR="008834E1" w:rsidRPr="008834E1" w:rsidRDefault="008834E1" w:rsidP="008834E1">
      <w:pPr>
        <w:suppressAutoHyphens/>
        <w:spacing w:after="0" w:line="240" w:lineRule="auto"/>
        <w:ind w:firstLine="851"/>
        <w:jc w:val="both"/>
        <w:rPr>
          <w:rFonts w:ascii="Times New Roman" w:eastAsia="Times New Roman" w:hAnsi="Times New Roman" w:cs="Times New Roman"/>
          <w:b/>
          <w:sz w:val="24"/>
          <w:szCs w:val="24"/>
          <w:lang w:val="lt-LT" w:eastAsia="lt-LT"/>
        </w:rPr>
      </w:pPr>
    </w:p>
    <w:p w:rsidR="008834E1" w:rsidRPr="00DC15F3"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DC15F3">
        <w:rPr>
          <w:rFonts w:ascii="Times New Roman" w:eastAsia="Times New Roman" w:hAnsi="Times New Roman" w:cs="Times New Roman"/>
          <w:sz w:val="24"/>
          <w:szCs w:val="24"/>
          <w:lang w:val="lt-LT" w:eastAsia="lt-LT"/>
        </w:rPr>
        <w:t>85. Mokyklos ugdymo plano prieduose pateikiama:</w:t>
      </w:r>
    </w:p>
    <w:p w:rsidR="00DC15F3" w:rsidRPr="00DC15F3"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DC15F3">
        <w:rPr>
          <w:rFonts w:ascii="Times New Roman" w:eastAsia="Times New Roman" w:hAnsi="Times New Roman" w:cs="Times New Roman"/>
          <w:sz w:val="24"/>
          <w:szCs w:val="24"/>
          <w:lang w:val="lt-LT" w:eastAsia="lt-LT"/>
        </w:rPr>
        <w:t>86.1. Pradinio, pagrindinio  ugdymo organizavimas karantino, ekstremalios situacijos, ekstremalaus įvykio ar įvykio, keliančio pavojų mokinių sveikatai ir gyvybei, laikotarpiu ar esant aplinkybėms mokykloje, dėl kurių ugdymo procesas negali būti organizuojamas kasdieniu mokymo proceso organizavimo būdu (</w:t>
      </w:r>
      <w:r w:rsidR="00DC15F3" w:rsidRPr="00DC15F3">
        <w:rPr>
          <w:rFonts w:ascii="Times New Roman" w:eastAsia="Times New Roman" w:hAnsi="Times New Roman" w:cs="Times New Roman"/>
          <w:sz w:val="24"/>
          <w:szCs w:val="24"/>
          <w:lang w:val="lt-LT" w:eastAsia="lt-LT"/>
        </w:rPr>
        <w:t>1</w:t>
      </w:r>
      <w:r w:rsidRPr="00DC15F3">
        <w:rPr>
          <w:rFonts w:ascii="Times New Roman" w:eastAsia="Times New Roman" w:hAnsi="Times New Roman" w:cs="Times New Roman"/>
          <w:sz w:val="24"/>
          <w:szCs w:val="24"/>
          <w:lang w:val="lt-LT" w:eastAsia="lt-LT"/>
        </w:rPr>
        <w:t xml:space="preserve"> priedas);</w:t>
      </w:r>
    </w:p>
    <w:p w:rsidR="00DC15F3" w:rsidRPr="00DC15F3" w:rsidRDefault="008834E1" w:rsidP="00DC15F3">
      <w:pPr>
        <w:suppressAutoHyphens/>
        <w:spacing w:after="0" w:line="240" w:lineRule="auto"/>
        <w:rPr>
          <w:rFonts w:ascii="Times New Roman" w:eastAsia="Times New Roman" w:hAnsi="Times New Roman" w:cs="Times New Roman"/>
          <w:sz w:val="24"/>
          <w:szCs w:val="24"/>
          <w:lang w:val="lt-LT" w:eastAsia="lt-LT"/>
        </w:rPr>
      </w:pPr>
      <w:r w:rsidRPr="00DC15F3">
        <w:rPr>
          <w:rFonts w:ascii="Times New Roman" w:eastAsia="Times New Roman" w:hAnsi="Times New Roman" w:cs="Times New Roman"/>
          <w:sz w:val="24"/>
          <w:szCs w:val="24"/>
          <w:lang w:val="lt-LT" w:eastAsia="lt-LT"/>
        </w:rPr>
        <w:t>86.2.</w:t>
      </w:r>
      <w:r w:rsidR="00DC15F3" w:rsidRPr="00DC15F3">
        <w:rPr>
          <w:rFonts w:ascii="Times New Roman" w:eastAsia="Times New Roman" w:hAnsi="Times New Roman" w:cs="Times New Roman"/>
          <w:sz w:val="24"/>
          <w:szCs w:val="24"/>
          <w:lang w:val="lt-LT" w:eastAsia="lt-LT"/>
        </w:rPr>
        <w:t xml:space="preserve"> mokyklos mokytojai ilgalaikius dalykų planus rengia vieneriems mokslo metams pagal patvirtintą formą (</w:t>
      </w:r>
      <w:r w:rsidR="00DC15F3" w:rsidRPr="00DC15F3">
        <w:rPr>
          <w:rFonts w:ascii="Times New Roman" w:eastAsia="Times New Roman" w:hAnsi="Times New Roman" w:cs="Times New Roman"/>
          <w:bCs/>
          <w:sz w:val="24"/>
          <w:szCs w:val="24"/>
          <w:lang w:val="lt-LT" w:eastAsia="lt-LT"/>
        </w:rPr>
        <w:t>2 priedas);</w:t>
      </w:r>
    </w:p>
    <w:p w:rsidR="00DC15F3" w:rsidRPr="00DC15F3" w:rsidRDefault="00DC15F3" w:rsidP="00DC15F3">
      <w:pPr>
        <w:suppressAutoHyphens/>
        <w:spacing w:after="0" w:line="240" w:lineRule="auto"/>
        <w:rPr>
          <w:rFonts w:ascii="Times New Roman" w:eastAsia="Times New Roman" w:hAnsi="Times New Roman" w:cs="Times New Roman"/>
          <w:sz w:val="24"/>
          <w:szCs w:val="24"/>
          <w:lang w:val="lt-LT" w:eastAsia="lt-LT"/>
        </w:rPr>
      </w:pPr>
      <w:r w:rsidRPr="00DC15F3">
        <w:rPr>
          <w:rFonts w:ascii="Times New Roman" w:eastAsia="Times New Roman" w:hAnsi="Times New Roman" w:cs="Times New Roman"/>
          <w:sz w:val="24"/>
          <w:szCs w:val="24"/>
          <w:lang w:val="lt-LT" w:eastAsia="lt-LT"/>
        </w:rPr>
        <w:t xml:space="preserve">86.3. neformaliojo švietimo programų planai ir pasirenkamųjų dalykų (mokinių skaičius grupėse: 5 ir daugiau mokinių) programos rengiami vieneriems mokslo metams pagal patvirtintas </w:t>
      </w:r>
      <w:r w:rsidRPr="00DC15F3">
        <w:rPr>
          <w:rFonts w:ascii="Times New Roman" w:eastAsia="Times New Roman" w:hAnsi="Times New Roman" w:cs="Times New Roman"/>
          <w:bCs/>
          <w:sz w:val="24"/>
          <w:szCs w:val="24"/>
          <w:lang w:val="lt-LT" w:eastAsia="lt-LT"/>
        </w:rPr>
        <w:t>formas (3 priedas);</w:t>
      </w:r>
      <w:r w:rsidRPr="00DC15F3">
        <w:rPr>
          <w:rFonts w:ascii="Times New Roman" w:eastAsia="Times New Roman" w:hAnsi="Times New Roman" w:cs="Times New Roman"/>
          <w:sz w:val="24"/>
          <w:szCs w:val="24"/>
          <w:lang w:val="lt-LT" w:eastAsia="lt-LT"/>
        </w:rPr>
        <w:t xml:space="preserve"> </w:t>
      </w:r>
    </w:p>
    <w:p w:rsidR="00DC15F3" w:rsidRPr="00DC15F3" w:rsidRDefault="00DC15F3" w:rsidP="00DC15F3">
      <w:pPr>
        <w:suppressAutoHyphens/>
        <w:spacing w:after="0" w:line="240" w:lineRule="auto"/>
        <w:rPr>
          <w:rFonts w:ascii="Times New Roman" w:eastAsia="Times New Roman" w:hAnsi="Times New Roman" w:cs="Times New Roman"/>
          <w:sz w:val="24"/>
          <w:szCs w:val="24"/>
          <w:lang w:val="lt-LT" w:eastAsia="lt-LT"/>
        </w:rPr>
      </w:pPr>
      <w:r w:rsidRPr="00DC15F3">
        <w:rPr>
          <w:rFonts w:ascii="Times New Roman" w:eastAsia="Times New Roman" w:hAnsi="Times New Roman" w:cs="Times New Roman"/>
          <w:sz w:val="24"/>
          <w:szCs w:val="24"/>
          <w:lang w:val="lt-LT" w:eastAsia="lt-LT"/>
        </w:rPr>
        <w:t xml:space="preserve">86.4 dalyko individualizuotas ir pritaikytas programas mokytojai rengia trimestrui, pagal mokyklos metodinės tarybos patvirtintas </w:t>
      </w:r>
      <w:r w:rsidRPr="00DC15F3">
        <w:rPr>
          <w:rFonts w:ascii="Times New Roman" w:eastAsia="Times New Roman" w:hAnsi="Times New Roman" w:cs="Times New Roman"/>
          <w:bCs/>
          <w:sz w:val="24"/>
          <w:szCs w:val="24"/>
          <w:lang w:val="lt-LT" w:eastAsia="lt-LT"/>
        </w:rPr>
        <w:t xml:space="preserve">formas (4 priedas); </w:t>
      </w:r>
    </w:p>
    <w:p w:rsidR="00DC15F3" w:rsidRPr="00DC15F3" w:rsidRDefault="00DC15F3" w:rsidP="00DC15F3">
      <w:pPr>
        <w:suppressAutoHyphens/>
        <w:spacing w:after="0" w:line="240" w:lineRule="auto"/>
        <w:rPr>
          <w:rFonts w:ascii="Times New Roman" w:eastAsia="Times New Roman" w:hAnsi="Times New Roman" w:cs="Times New Roman"/>
          <w:sz w:val="24"/>
          <w:szCs w:val="24"/>
          <w:lang w:val="lt-LT" w:eastAsia="lt-LT"/>
        </w:rPr>
      </w:pPr>
      <w:r w:rsidRPr="00DC15F3">
        <w:rPr>
          <w:rFonts w:ascii="Times New Roman" w:eastAsia="Times New Roman" w:hAnsi="Times New Roman" w:cs="Times New Roman"/>
          <w:sz w:val="24"/>
          <w:szCs w:val="24"/>
          <w:lang w:val="lt-LT" w:eastAsia="lt-LT"/>
        </w:rPr>
        <w:t xml:space="preserve">86.5. klasės auklėjamieji planai rengiami vieneriems mokslo metams pagal patvirtintą formą </w:t>
      </w:r>
      <w:r w:rsidRPr="00DC15F3">
        <w:rPr>
          <w:rFonts w:ascii="Times New Roman" w:eastAsia="Times New Roman" w:hAnsi="Times New Roman" w:cs="Times New Roman"/>
          <w:bCs/>
          <w:sz w:val="24"/>
          <w:szCs w:val="24"/>
          <w:lang w:val="lt-LT" w:eastAsia="lt-LT"/>
        </w:rPr>
        <w:t>(5 priedas</w:t>
      </w:r>
      <w:r w:rsidRPr="00DC15F3">
        <w:rPr>
          <w:rFonts w:ascii="Times New Roman" w:eastAsia="Times New Roman" w:hAnsi="Times New Roman" w:cs="Times New Roman"/>
          <w:sz w:val="24"/>
          <w:szCs w:val="24"/>
          <w:lang w:val="lt-LT" w:eastAsia="lt-LT"/>
        </w:rPr>
        <w:t xml:space="preserve">); </w:t>
      </w:r>
    </w:p>
    <w:p w:rsidR="008834E1" w:rsidRPr="00DC15F3"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r w:rsidRPr="00DC15F3">
        <w:rPr>
          <w:rFonts w:ascii="Times New Roman" w:eastAsia="Times New Roman" w:hAnsi="Times New Roman" w:cs="Times New Roman"/>
          <w:sz w:val="24"/>
          <w:szCs w:val="24"/>
          <w:lang w:val="lt-LT" w:eastAsia="lt-LT"/>
        </w:rPr>
        <w:t>86.</w:t>
      </w:r>
      <w:r w:rsidR="00DC15F3" w:rsidRPr="00DC15F3">
        <w:rPr>
          <w:rFonts w:ascii="Times New Roman" w:eastAsia="Times New Roman" w:hAnsi="Times New Roman" w:cs="Times New Roman"/>
          <w:sz w:val="24"/>
          <w:szCs w:val="24"/>
          <w:lang w:val="lt-LT" w:eastAsia="lt-LT"/>
        </w:rPr>
        <w:t>6</w:t>
      </w:r>
      <w:r w:rsidRPr="00DC15F3">
        <w:rPr>
          <w:rFonts w:ascii="Times New Roman" w:eastAsia="Times New Roman" w:hAnsi="Times New Roman" w:cs="Times New Roman"/>
          <w:sz w:val="24"/>
          <w:szCs w:val="24"/>
          <w:lang w:val="lt-LT" w:eastAsia="lt-LT"/>
        </w:rPr>
        <w:t>. Socialinės -pil</w:t>
      </w:r>
      <w:r w:rsidR="00DC15F3">
        <w:rPr>
          <w:rFonts w:ascii="Times New Roman" w:eastAsia="Times New Roman" w:hAnsi="Times New Roman" w:cs="Times New Roman"/>
          <w:sz w:val="24"/>
          <w:szCs w:val="24"/>
          <w:lang w:val="lt-LT" w:eastAsia="lt-LT"/>
        </w:rPr>
        <w:t>ietinės veiklos organizavimas (</w:t>
      </w:r>
      <w:r w:rsidR="00DC15F3" w:rsidRPr="00DC15F3">
        <w:rPr>
          <w:rFonts w:ascii="Times New Roman" w:eastAsia="Times New Roman" w:hAnsi="Times New Roman" w:cs="Times New Roman"/>
          <w:sz w:val="24"/>
          <w:szCs w:val="24"/>
          <w:lang w:val="lt-LT" w:eastAsia="lt-LT"/>
        </w:rPr>
        <w:t>6</w:t>
      </w:r>
      <w:r w:rsidR="00DC15F3">
        <w:rPr>
          <w:rFonts w:ascii="Times New Roman" w:eastAsia="Times New Roman" w:hAnsi="Times New Roman" w:cs="Times New Roman"/>
          <w:sz w:val="24"/>
          <w:szCs w:val="24"/>
          <w:lang w:val="lt-LT" w:eastAsia="lt-LT"/>
        </w:rPr>
        <w:t xml:space="preserve"> priedas);</w:t>
      </w:r>
    </w:p>
    <w:p w:rsidR="00DC15F3" w:rsidRPr="00DC15F3" w:rsidRDefault="00DC15F3" w:rsidP="00DC15F3">
      <w:pPr>
        <w:suppressAutoHyphens/>
        <w:spacing w:after="0" w:line="240" w:lineRule="auto"/>
        <w:jc w:val="both"/>
        <w:rPr>
          <w:rFonts w:ascii="Times New Roman" w:eastAsia="Times New Roman" w:hAnsi="Times New Roman" w:cs="Times New Roman"/>
          <w:sz w:val="24"/>
          <w:szCs w:val="24"/>
          <w:lang w:val="lt-LT" w:eastAsia="lt-LT"/>
        </w:rPr>
      </w:pPr>
      <w:r>
        <w:rPr>
          <w:rFonts w:ascii="Times New Roman" w:hAnsi="Times New Roman" w:cs="Times New Roman"/>
          <w:sz w:val="24"/>
          <w:szCs w:val="24"/>
        </w:rPr>
        <w:t xml:space="preserve">86.7. </w:t>
      </w:r>
      <w:r w:rsidRPr="00DC15F3">
        <w:rPr>
          <w:rFonts w:ascii="Times New Roman" w:hAnsi="Times New Roman" w:cs="Times New Roman"/>
          <w:sz w:val="24"/>
          <w:szCs w:val="24"/>
        </w:rPr>
        <w:t>Etninės kultūros integruojamos programos turinys</w:t>
      </w:r>
      <w:r>
        <w:rPr>
          <w:rFonts w:ascii="Times New Roman" w:hAnsi="Times New Roman" w:cs="Times New Roman"/>
          <w:sz w:val="24"/>
          <w:szCs w:val="24"/>
        </w:rPr>
        <w:t xml:space="preserve"> </w:t>
      </w:r>
      <w:r w:rsidRPr="00DC15F3">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7</w:t>
      </w:r>
      <w:r w:rsidRPr="00DC15F3">
        <w:rPr>
          <w:rFonts w:ascii="Times New Roman" w:eastAsia="Times New Roman" w:hAnsi="Times New Roman" w:cs="Times New Roman"/>
          <w:sz w:val="24"/>
          <w:szCs w:val="24"/>
          <w:lang w:val="lt-LT" w:eastAsia="lt-LT"/>
        </w:rPr>
        <w:t xml:space="preserve"> priedas).</w:t>
      </w:r>
    </w:p>
    <w:p w:rsidR="008834E1" w:rsidRPr="00DC15F3" w:rsidRDefault="008834E1" w:rsidP="008834E1">
      <w:pPr>
        <w:suppressAutoHyphens/>
        <w:spacing w:after="0" w:line="240" w:lineRule="auto"/>
        <w:jc w:val="both"/>
        <w:rPr>
          <w:rFonts w:ascii="Times New Roman" w:eastAsia="Times New Roman" w:hAnsi="Times New Roman" w:cs="Times New Roman"/>
          <w:sz w:val="24"/>
          <w:szCs w:val="24"/>
          <w:lang w:val="lt-LT" w:eastAsia="lt-LT"/>
        </w:rPr>
      </w:pPr>
    </w:p>
    <w:sectPr w:rsidR="008834E1" w:rsidRPr="00DC15F3" w:rsidSect="008834E1">
      <w:headerReference w:type="even" r:id="rId12"/>
      <w:headerReference w:type="default" r:id="rId13"/>
      <w:pgSz w:w="11906" w:h="16838"/>
      <w:pgMar w:top="1134" w:right="851" w:bottom="1134" w:left="1418" w:header="284" w:footer="720" w:gutter="0"/>
      <w:pgNumType w:start="1"/>
      <w:cols w:space="1296"/>
      <w:titlePg/>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6E9" w:rsidRDefault="008706E9" w:rsidP="00791CE4">
      <w:pPr>
        <w:spacing w:after="0" w:line="240" w:lineRule="auto"/>
      </w:pPr>
      <w:r>
        <w:separator/>
      </w:r>
    </w:p>
  </w:endnote>
  <w:endnote w:type="continuationSeparator" w:id="1">
    <w:p w:rsidR="008706E9" w:rsidRDefault="008706E9" w:rsidP="00791C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attrocento Sans">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6E9" w:rsidRDefault="008706E9" w:rsidP="00791CE4">
      <w:pPr>
        <w:spacing w:after="0" w:line="240" w:lineRule="auto"/>
      </w:pPr>
      <w:r>
        <w:separator/>
      </w:r>
    </w:p>
  </w:footnote>
  <w:footnote w:type="continuationSeparator" w:id="1">
    <w:p w:rsidR="008706E9" w:rsidRDefault="008706E9" w:rsidP="00791C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E2A" w:rsidRDefault="00FD215F">
    <w:pPr>
      <w:tabs>
        <w:tab w:val="center" w:pos="4819"/>
        <w:tab w:val="right" w:pos="9638"/>
      </w:tabs>
      <w:jc w:val="center"/>
      <w:rPr>
        <w:color w:val="000000"/>
      </w:rPr>
    </w:pPr>
    <w:r>
      <w:rPr>
        <w:color w:val="000000"/>
      </w:rPr>
      <w:fldChar w:fldCharType="begin"/>
    </w:r>
    <w:r w:rsidR="00C97E2A">
      <w:rPr>
        <w:color w:val="000000"/>
      </w:rPr>
      <w:instrText>PAGE</w:instrText>
    </w:r>
    <w:r>
      <w:rPr>
        <w:color w:val="000000"/>
      </w:rPr>
      <w:fldChar w:fldCharType="separate"/>
    </w:r>
    <w:r w:rsidR="00C97E2A">
      <w:rPr>
        <w:noProof/>
        <w:color w:val="000000"/>
      </w:rPr>
      <w:t>4</w:t>
    </w:r>
    <w:r>
      <w:rPr>
        <w:color w:val="000000"/>
      </w:rPr>
      <w:fldChar w:fldCharType="end"/>
    </w:r>
  </w:p>
  <w:p w:rsidR="00C97E2A" w:rsidRDefault="00C97E2A">
    <w:pPr>
      <w:tabs>
        <w:tab w:val="center" w:pos="4819"/>
        <w:tab w:val="right" w:pos="9638"/>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E2A" w:rsidRDefault="00FD215F">
    <w:pPr>
      <w:tabs>
        <w:tab w:val="center" w:pos="4819"/>
        <w:tab w:val="right" w:pos="9638"/>
      </w:tabs>
      <w:jc w:val="center"/>
      <w:rPr>
        <w:color w:val="000000"/>
      </w:rPr>
    </w:pPr>
    <w:r>
      <w:rPr>
        <w:color w:val="000000"/>
      </w:rPr>
      <w:fldChar w:fldCharType="begin"/>
    </w:r>
    <w:r w:rsidR="00C97E2A">
      <w:rPr>
        <w:color w:val="000000"/>
      </w:rPr>
      <w:instrText>PAGE</w:instrText>
    </w:r>
    <w:r>
      <w:rPr>
        <w:color w:val="000000"/>
      </w:rPr>
      <w:fldChar w:fldCharType="separate"/>
    </w:r>
    <w:r w:rsidR="00A95CA7">
      <w:rPr>
        <w:noProof/>
        <w:color w:val="000000"/>
      </w:rPr>
      <w:t>3</w:t>
    </w:r>
    <w:r>
      <w:rPr>
        <w:color w:val="000000"/>
      </w:rPr>
      <w:fldChar w:fldCharType="end"/>
    </w:r>
  </w:p>
  <w:p w:rsidR="00C97E2A" w:rsidRDefault="00C97E2A">
    <w:pPr>
      <w:tabs>
        <w:tab w:val="center" w:pos="4819"/>
        <w:tab w:val="right" w:pos="9638"/>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834E1"/>
    <w:rsid w:val="001E65B0"/>
    <w:rsid w:val="001F0EF3"/>
    <w:rsid w:val="002926A7"/>
    <w:rsid w:val="003568EC"/>
    <w:rsid w:val="00395F6C"/>
    <w:rsid w:val="003E3759"/>
    <w:rsid w:val="0051189C"/>
    <w:rsid w:val="00577FDA"/>
    <w:rsid w:val="00680B3F"/>
    <w:rsid w:val="00697675"/>
    <w:rsid w:val="006B4043"/>
    <w:rsid w:val="006D5822"/>
    <w:rsid w:val="006F6F24"/>
    <w:rsid w:val="007265E5"/>
    <w:rsid w:val="00791CE4"/>
    <w:rsid w:val="007E788E"/>
    <w:rsid w:val="00850628"/>
    <w:rsid w:val="008706E9"/>
    <w:rsid w:val="008834E1"/>
    <w:rsid w:val="00951A7E"/>
    <w:rsid w:val="00990828"/>
    <w:rsid w:val="009F4054"/>
    <w:rsid w:val="00A95CA7"/>
    <w:rsid w:val="00AE21EC"/>
    <w:rsid w:val="00C1516D"/>
    <w:rsid w:val="00C518BF"/>
    <w:rsid w:val="00C840C1"/>
    <w:rsid w:val="00C97E2A"/>
    <w:rsid w:val="00CA2844"/>
    <w:rsid w:val="00D0539E"/>
    <w:rsid w:val="00D64462"/>
    <w:rsid w:val="00D93D89"/>
    <w:rsid w:val="00DC15F3"/>
    <w:rsid w:val="00E46386"/>
    <w:rsid w:val="00E532E8"/>
    <w:rsid w:val="00E607C2"/>
    <w:rsid w:val="00E84BBE"/>
    <w:rsid w:val="00F05920"/>
    <w:rsid w:val="00FB2068"/>
    <w:rsid w:val="00FD215F"/>
    <w:rsid w:val="00FF36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759"/>
  </w:style>
  <w:style w:type="paragraph" w:styleId="Heading1">
    <w:name w:val="heading 1"/>
    <w:basedOn w:val="Normal"/>
    <w:next w:val="Normal"/>
    <w:link w:val="Heading1Char"/>
    <w:uiPriority w:val="9"/>
    <w:qFormat/>
    <w:rsid w:val="008834E1"/>
    <w:pPr>
      <w:keepNext/>
      <w:keepLines/>
      <w:suppressAutoHyphens/>
      <w:spacing w:before="360" w:after="80" w:line="240" w:lineRule="auto"/>
      <w:outlineLvl w:val="0"/>
    </w:pPr>
    <w:rPr>
      <w:rFonts w:asciiTheme="majorHAnsi" w:eastAsiaTheme="majorEastAsia" w:hAnsiTheme="majorHAnsi" w:cstheme="majorBidi"/>
      <w:color w:val="2F5496" w:themeColor="accent1" w:themeShade="BF"/>
      <w:sz w:val="40"/>
      <w:szCs w:val="40"/>
      <w:lang w:val="lt-LT" w:eastAsia="lt-LT"/>
    </w:rPr>
  </w:style>
  <w:style w:type="paragraph" w:styleId="Heading2">
    <w:name w:val="heading 2"/>
    <w:basedOn w:val="Normal"/>
    <w:next w:val="Normal"/>
    <w:link w:val="Heading2Char"/>
    <w:uiPriority w:val="9"/>
    <w:semiHidden/>
    <w:unhideWhenUsed/>
    <w:qFormat/>
    <w:rsid w:val="008834E1"/>
    <w:pPr>
      <w:keepNext/>
      <w:keepLines/>
      <w:suppressAutoHyphens/>
      <w:spacing w:before="160" w:after="80" w:line="240" w:lineRule="auto"/>
      <w:outlineLvl w:val="1"/>
    </w:pPr>
    <w:rPr>
      <w:rFonts w:asciiTheme="majorHAnsi" w:eastAsiaTheme="majorEastAsia" w:hAnsiTheme="majorHAnsi" w:cstheme="majorBidi"/>
      <w:color w:val="2F5496" w:themeColor="accent1" w:themeShade="BF"/>
      <w:sz w:val="32"/>
      <w:szCs w:val="32"/>
      <w:lang w:val="lt-LT" w:eastAsia="lt-LT"/>
    </w:rPr>
  </w:style>
  <w:style w:type="paragraph" w:styleId="Heading3">
    <w:name w:val="heading 3"/>
    <w:basedOn w:val="Normal"/>
    <w:next w:val="Normal"/>
    <w:link w:val="Heading3Char"/>
    <w:uiPriority w:val="9"/>
    <w:semiHidden/>
    <w:unhideWhenUsed/>
    <w:qFormat/>
    <w:rsid w:val="008834E1"/>
    <w:pPr>
      <w:keepNext/>
      <w:keepLines/>
      <w:suppressAutoHyphens/>
      <w:spacing w:before="160" w:after="80" w:line="240" w:lineRule="auto"/>
      <w:outlineLvl w:val="2"/>
    </w:pPr>
    <w:rPr>
      <w:rFonts w:eastAsiaTheme="majorEastAsia" w:cstheme="majorBidi"/>
      <w:color w:val="2F5496" w:themeColor="accent1" w:themeShade="BF"/>
      <w:sz w:val="28"/>
      <w:szCs w:val="28"/>
      <w:lang w:val="lt-LT" w:eastAsia="lt-LT"/>
    </w:rPr>
  </w:style>
  <w:style w:type="paragraph" w:styleId="Heading4">
    <w:name w:val="heading 4"/>
    <w:basedOn w:val="Normal"/>
    <w:next w:val="Normal"/>
    <w:link w:val="Heading4Char"/>
    <w:uiPriority w:val="9"/>
    <w:semiHidden/>
    <w:unhideWhenUsed/>
    <w:qFormat/>
    <w:rsid w:val="008834E1"/>
    <w:pPr>
      <w:keepNext/>
      <w:keepLines/>
      <w:suppressAutoHyphens/>
      <w:spacing w:before="80" w:after="40" w:line="240" w:lineRule="auto"/>
      <w:outlineLvl w:val="3"/>
    </w:pPr>
    <w:rPr>
      <w:rFonts w:eastAsiaTheme="majorEastAsia" w:cstheme="majorBidi"/>
      <w:i/>
      <w:iCs/>
      <w:color w:val="2F5496" w:themeColor="accent1" w:themeShade="BF"/>
      <w:sz w:val="24"/>
      <w:szCs w:val="24"/>
      <w:lang w:val="lt-LT" w:eastAsia="lt-LT"/>
    </w:rPr>
  </w:style>
  <w:style w:type="paragraph" w:styleId="Heading5">
    <w:name w:val="heading 5"/>
    <w:basedOn w:val="Normal"/>
    <w:next w:val="Normal"/>
    <w:link w:val="Heading5Char"/>
    <w:uiPriority w:val="9"/>
    <w:semiHidden/>
    <w:unhideWhenUsed/>
    <w:qFormat/>
    <w:rsid w:val="008834E1"/>
    <w:pPr>
      <w:keepNext/>
      <w:keepLines/>
      <w:suppressAutoHyphens/>
      <w:spacing w:before="80" w:after="40" w:line="240" w:lineRule="auto"/>
      <w:outlineLvl w:val="4"/>
    </w:pPr>
    <w:rPr>
      <w:rFonts w:eastAsiaTheme="majorEastAsia" w:cstheme="majorBidi"/>
      <w:color w:val="2F5496" w:themeColor="accent1" w:themeShade="BF"/>
      <w:sz w:val="24"/>
      <w:szCs w:val="24"/>
      <w:lang w:val="lt-LT" w:eastAsia="lt-LT"/>
    </w:rPr>
  </w:style>
  <w:style w:type="paragraph" w:styleId="Heading6">
    <w:name w:val="heading 6"/>
    <w:basedOn w:val="Normal"/>
    <w:next w:val="Normal"/>
    <w:link w:val="Heading6Char"/>
    <w:uiPriority w:val="9"/>
    <w:semiHidden/>
    <w:unhideWhenUsed/>
    <w:qFormat/>
    <w:rsid w:val="008834E1"/>
    <w:pPr>
      <w:keepNext/>
      <w:keepLines/>
      <w:suppressAutoHyphens/>
      <w:spacing w:before="40" w:after="0" w:line="240" w:lineRule="auto"/>
      <w:outlineLvl w:val="5"/>
    </w:pPr>
    <w:rPr>
      <w:rFonts w:eastAsiaTheme="majorEastAsia" w:cstheme="majorBidi"/>
      <w:i/>
      <w:iCs/>
      <w:color w:val="595959" w:themeColor="text1" w:themeTint="A6"/>
      <w:sz w:val="24"/>
      <w:szCs w:val="24"/>
      <w:lang w:val="lt-LT" w:eastAsia="lt-LT"/>
    </w:rPr>
  </w:style>
  <w:style w:type="paragraph" w:styleId="Heading7">
    <w:name w:val="heading 7"/>
    <w:basedOn w:val="Normal"/>
    <w:next w:val="Normal"/>
    <w:link w:val="Heading7Char"/>
    <w:uiPriority w:val="9"/>
    <w:semiHidden/>
    <w:unhideWhenUsed/>
    <w:qFormat/>
    <w:rsid w:val="008834E1"/>
    <w:pPr>
      <w:keepNext/>
      <w:keepLines/>
      <w:suppressAutoHyphens/>
      <w:spacing w:before="40" w:after="0" w:line="240" w:lineRule="auto"/>
      <w:outlineLvl w:val="6"/>
    </w:pPr>
    <w:rPr>
      <w:rFonts w:eastAsiaTheme="majorEastAsia" w:cstheme="majorBidi"/>
      <w:color w:val="595959" w:themeColor="text1" w:themeTint="A6"/>
      <w:sz w:val="24"/>
      <w:szCs w:val="24"/>
      <w:lang w:val="lt-LT" w:eastAsia="lt-LT"/>
    </w:rPr>
  </w:style>
  <w:style w:type="paragraph" w:styleId="Heading8">
    <w:name w:val="heading 8"/>
    <w:basedOn w:val="Normal"/>
    <w:next w:val="Normal"/>
    <w:link w:val="Heading8Char"/>
    <w:uiPriority w:val="9"/>
    <w:semiHidden/>
    <w:unhideWhenUsed/>
    <w:qFormat/>
    <w:rsid w:val="008834E1"/>
    <w:pPr>
      <w:keepNext/>
      <w:keepLines/>
      <w:suppressAutoHyphens/>
      <w:spacing w:after="0" w:line="240" w:lineRule="auto"/>
      <w:outlineLvl w:val="7"/>
    </w:pPr>
    <w:rPr>
      <w:rFonts w:eastAsiaTheme="majorEastAsia" w:cstheme="majorBidi"/>
      <w:i/>
      <w:iCs/>
      <w:color w:val="272727" w:themeColor="text1" w:themeTint="D8"/>
      <w:sz w:val="24"/>
      <w:szCs w:val="24"/>
      <w:lang w:val="lt-LT" w:eastAsia="lt-LT"/>
    </w:rPr>
  </w:style>
  <w:style w:type="paragraph" w:styleId="Heading9">
    <w:name w:val="heading 9"/>
    <w:basedOn w:val="Normal"/>
    <w:next w:val="Normal"/>
    <w:link w:val="Heading9Char"/>
    <w:uiPriority w:val="9"/>
    <w:semiHidden/>
    <w:unhideWhenUsed/>
    <w:qFormat/>
    <w:rsid w:val="008834E1"/>
    <w:pPr>
      <w:keepNext/>
      <w:keepLines/>
      <w:suppressAutoHyphens/>
      <w:spacing w:after="0" w:line="240" w:lineRule="auto"/>
      <w:outlineLvl w:val="8"/>
    </w:pPr>
    <w:rPr>
      <w:rFonts w:eastAsiaTheme="majorEastAsia" w:cstheme="majorBidi"/>
      <w:color w:val="272727" w:themeColor="text1" w:themeTint="D8"/>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4E1"/>
    <w:rPr>
      <w:rFonts w:asciiTheme="majorHAnsi" w:eastAsiaTheme="majorEastAsia" w:hAnsiTheme="majorHAnsi" w:cstheme="majorBidi"/>
      <w:color w:val="2F5496" w:themeColor="accent1" w:themeShade="BF"/>
      <w:sz w:val="40"/>
      <w:szCs w:val="40"/>
      <w:lang w:val="lt-LT" w:eastAsia="lt-LT"/>
    </w:rPr>
  </w:style>
  <w:style w:type="character" w:customStyle="1" w:styleId="Heading2Char">
    <w:name w:val="Heading 2 Char"/>
    <w:basedOn w:val="DefaultParagraphFont"/>
    <w:link w:val="Heading2"/>
    <w:uiPriority w:val="9"/>
    <w:semiHidden/>
    <w:rsid w:val="008834E1"/>
    <w:rPr>
      <w:rFonts w:asciiTheme="majorHAnsi" w:eastAsiaTheme="majorEastAsia" w:hAnsiTheme="majorHAnsi" w:cstheme="majorBidi"/>
      <w:color w:val="2F5496" w:themeColor="accent1" w:themeShade="BF"/>
      <w:sz w:val="32"/>
      <w:szCs w:val="32"/>
      <w:lang w:val="lt-LT" w:eastAsia="lt-LT"/>
    </w:rPr>
  </w:style>
  <w:style w:type="character" w:customStyle="1" w:styleId="Heading3Char">
    <w:name w:val="Heading 3 Char"/>
    <w:basedOn w:val="DefaultParagraphFont"/>
    <w:link w:val="Heading3"/>
    <w:uiPriority w:val="9"/>
    <w:semiHidden/>
    <w:rsid w:val="008834E1"/>
    <w:rPr>
      <w:rFonts w:eastAsiaTheme="majorEastAsia" w:cstheme="majorBidi"/>
      <w:color w:val="2F5496" w:themeColor="accent1" w:themeShade="BF"/>
      <w:sz w:val="28"/>
      <w:szCs w:val="28"/>
      <w:lang w:val="lt-LT" w:eastAsia="lt-LT"/>
    </w:rPr>
  </w:style>
  <w:style w:type="character" w:customStyle="1" w:styleId="Heading4Char">
    <w:name w:val="Heading 4 Char"/>
    <w:basedOn w:val="DefaultParagraphFont"/>
    <w:link w:val="Heading4"/>
    <w:uiPriority w:val="9"/>
    <w:semiHidden/>
    <w:rsid w:val="008834E1"/>
    <w:rPr>
      <w:rFonts w:eastAsiaTheme="majorEastAsia" w:cstheme="majorBidi"/>
      <w:i/>
      <w:iCs/>
      <w:color w:val="2F5496" w:themeColor="accent1" w:themeShade="BF"/>
      <w:sz w:val="24"/>
      <w:szCs w:val="24"/>
      <w:lang w:val="lt-LT" w:eastAsia="lt-LT"/>
    </w:rPr>
  </w:style>
  <w:style w:type="character" w:customStyle="1" w:styleId="Heading5Char">
    <w:name w:val="Heading 5 Char"/>
    <w:basedOn w:val="DefaultParagraphFont"/>
    <w:link w:val="Heading5"/>
    <w:uiPriority w:val="9"/>
    <w:semiHidden/>
    <w:rsid w:val="008834E1"/>
    <w:rPr>
      <w:rFonts w:eastAsiaTheme="majorEastAsia" w:cstheme="majorBidi"/>
      <w:color w:val="2F5496" w:themeColor="accent1" w:themeShade="BF"/>
      <w:sz w:val="24"/>
      <w:szCs w:val="24"/>
      <w:lang w:val="lt-LT" w:eastAsia="lt-LT"/>
    </w:rPr>
  </w:style>
  <w:style w:type="character" w:customStyle="1" w:styleId="Heading6Char">
    <w:name w:val="Heading 6 Char"/>
    <w:basedOn w:val="DefaultParagraphFont"/>
    <w:link w:val="Heading6"/>
    <w:uiPriority w:val="9"/>
    <w:semiHidden/>
    <w:rsid w:val="008834E1"/>
    <w:rPr>
      <w:rFonts w:eastAsiaTheme="majorEastAsia" w:cstheme="majorBidi"/>
      <w:i/>
      <w:iCs/>
      <w:color w:val="595959" w:themeColor="text1" w:themeTint="A6"/>
      <w:sz w:val="24"/>
      <w:szCs w:val="24"/>
      <w:lang w:val="lt-LT" w:eastAsia="lt-LT"/>
    </w:rPr>
  </w:style>
  <w:style w:type="character" w:customStyle="1" w:styleId="Heading7Char">
    <w:name w:val="Heading 7 Char"/>
    <w:basedOn w:val="DefaultParagraphFont"/>
    <w:link w:val="Heading7"/>
    <w:uiPriority w:val="9"/>
    <w:semiHidden/>
    <w:rsid w:val="008834E1"/>
    <w:rPr>
      <w:rFonts w:eastAsiaTheme="majorEastAsia" w:cstheme="majorBidi"/>
      <w:color w:val="595959" w:themeColor="text1" w:themeTint="A6"/>
      <w:sz w:val="24"/>
      <w:szCs w:val="24"/>
      <w:lang w:val="lt-LT" w:eastAsia="lt-LT"/>
    </w:rPr>
  </w:style>
  <w:style w:type="character" w:customStyle="1" w:styleId="Heading8Char">
    <w:name w:val="Heading 8 Char"/>
    <w:basedOn w:val="DefaultParagraphFont"/>
    <w:link w:val="Heading8"/>
    <w:uiPriority w:val="9"/>
    <w:semiHidden/>
    <w:rsid w:val="008834E1"/>
    <w:rPr>
      <w:rFonts w:eastAsiaTheme="majorEastAsia" w:cstheme="majorBidi"/>
      <w:i/>
      <w:iCs/>
      <w:color w:val="272727" w:themeColor="text1" w:themeTint="D8"/>
      <w:sz w:val="24"/>
      <w:szCs w:val="24"/>
      <w:lang w:val="lt-LT" w:eastAsia="lt-LT"/>
    </w:rPr>
  </w:style>
  <w:style w:type="character" w:customStyle="1" w:styleId="Heading9Char">
    <w:name w:val="Heading 9 Char"/>
    <w:basedOn w:val="DefaultParagraphFont"/>
    <w:link w:val="Heading9"/>
    <w:uiPriority w:val="9"/>
    <w:semiHidden/>
    <w:rsid w:val="008834E1"/>
    <w:rPr>
      <w:rFonts w:eastAsiaTheme="majorEastAsia" w:cstheme="majorBidi"/>
      <w:color w:val="272727" w:themeColor="text1" w:themeTint="D8"/>
      <w:sz w:val="24"/>
      <w:szCs w:val="24"/>
      <w:lang w:val="lt-LT" w:eastAsia="lt-LT"/>
    </w:rPr>
  </w:style>
  <w:style w:type="character" w:customStyle="1" w:styleId="TitleChar">
    <w:name w:val="Title Char"/>
    <w:basedOn w:val="DefaultParagraphFont"/>
    <w:link w:val="Title"/>
    <w:uiPriority w:val="10"/>
    <w:rsid w:val="008834E1"/>
    <w:rPr>
      <w:rFonts w:asciiTheme="majorHAnsi" w:eastAsiaTheme="majorEastAsia" w:hAnsiTheme="majorHAnsi" w:cstheme="majorBidi"/>
      <w:spacing w:val="-10"/>
      <w:kern w:val="28"/>
      <w:sz w:val="56"/>
      <w:szCs w:val="56"/>
      <w:lang w:val="lt-LT" w:eastAsia="lt-LT"/>
    </w:rPr>
  </w:style>
  <w:style w:type="paragraph" w:styleId="Title">
    <w:name w:val="Title"/>
    <w:basedOn w:val="Normal"/>
    <w:next w:val="Normal"/>
    <w:link w:val="TitleChar"/>
    <w:uiPriority w:val="10"/>
    <w:qFormat/>
    <w:rsid w:val="008834E1"/>
    <w:pPr>
      <w:suppressAutoHyphens/>
      <w:spacing w:after="80" w:line="240" w:lineRule="auto"/>
      <w:contextualSpacing/>
    </w:pPr>
    <w:rPr>
      <w:rFonts w:asciiTheme="majorHAnsi" w:eastAsiaTheme="majorEastAsia" w:hAnsiTheme="majorHAnsi" w:cstheme="majorBidi"/>
      <w:spacing w:val="-10"/>
      <w:kern w:val="28"/>
      <w:sz w:val="56"/>
      <w:szCs w:val="56"/>
      <w:lang w:val="lt-LT" w:eastAsia="lt-LT"/>
    </w:rPr>
  </w:style>
  <w:style w:type="character" w:customStyle="1" w:styleId="SubtitleChar">
    <w:name w:val="Subtitle Char"/>
    <w:basedOn w:val="DefaultParagraphFont"/>
    <w:link w:val="Subtitle"/>
    <w:uiPriority w:val="11"/>
    <w:rsid w:val="008834E1"/>
    <w:rPr>
      <w:rFonts w:ascii="Calibri" w:eastAsia="Times New Roman" w:hAnsi="Calibri" w:cs="Calibri"/>
      <w:color w:val="595959"/>
      <w:sz w:val="28"/>
      <w:szCs w:val="28"/>
      <w:lang w:val="lt-LT" w:eastAsia="lt-LT"/>
    </w:rPr>
  </w:style>
  <w:style w:type="paragraph" w:styleId="Subtitle">
    <w:name w:val="Subtitle"/>
    <w:basedOn w:val="Normal"/>
    <w:next w:val="Normal"/>
    <w:link w:val="SubtitleChar"/>
    <w:uiPriority w:val="11"/>
    <w:qFormat/>
    <w:rsid w:val="008834E1"/>
    <w:pPr>
      <w:suppressAutoHyphens/>
      <w:spacing w:after="0" w:line="240" w:lineRule="auto"/>
    </w:pPr>
    <w:rPr>
      <w:rFonts w:ascii="Calibri" w:eastAsia="Times New Roman" w:hAnsi="Calibri" w:cs="Calibri"/>
      <w:color w:val="595959"/>
      <w:sz w:val="28"/>
      <w:szCs w:val="28"/>
      <w:lang w:val="lt-LT" w:eastAsia="lt-LT"/>
    </w:rPr>
  </w:style>
  <w:style w:type="character" w:customStyle="1" w:styleId="QuoteChar">
    <w:name w:val="Quote Char"/>
    <w:basedOn w:val="DefaultParagraphFont"/>
    <w:link w:val="Quote"/>
    <w:uiPriority w:val="29"/>
    <w:rsid w:val="008834E1"/>
    <w:rPr>
      <w:rFonts w:ascii="Times New Roman" w:eastAsia="Times New Roman" w:hAnsi="Times New Roman" w:cs="Times New Roman"/>
      <w:i/>
      <w:iCs/>
      <w:color w:val="404040" w:themeColor="text1" w:themeTint="BF"/>
      <w:sz w:val="24"/>
      <w:szCs w:val="24"/>
      <w:lang w:val="lt-LT" w:eastAsia="lt-LT"/>
    </w:rPr>
  </w:style>
  <w:style w:type="paragraph" w:styleId="Quote">
    <w:name w:val="Quote"/>
    <w:basedOn w:val="Normal"/>
    <w:next w:val="Normal"/>
    <w:link w:val="QuoteChar"/>
    <w:uiPriority w:val="29"/>
    <w:qFormat/>
    <w:rsid w:val="008834E1"/>
    <w:pPr>
      <w:suppressAutoHyphens/>
      <w:spacing w:before="160" w:after="0" w:line="240" w:lineRule="auto"/>
      <w:jc w:val="center"/>
    </w:pPr>
    <w:rPr>
      <w:rFonts w:ascii="Times New Roman" w:eastAsia="Times New Roman" w:hAnsi="Times New Roman" w:cs="Times New Roman"/>
      <w:i/>
      <w:iCs/>
      <w:color w:val="404040" w:themeColor="text1" w:themeTint="BF"/>
      <w:sz w:val="24"/>
      <w:szCs w:val="24"/>
      <w:lang w:val="lt-LT" w:eastAsia="lt-LT"/>
    </w:rPr>
  </w:style>
  <w:style w:type="character" w:customStyle="1" w:styleId="IntenseQuoteChar">
    <w:name w:val="Intense Quote Char"/>
    <w:basedOn w:val="DefaultParagraphFont"/>
    <w:link w:val="IntenseQuote"/>
    <w:uiPriority w:val="30"/>
    <w:rsid w:val="008834E1"/>
    <w:rPr>
      <w:rFonts w:ascii="Times New Roman" w:eastAsia="Times New Roman" w:hAnsi="Times New Roman" w:cs="Times New Roman"/>
      <w:i/>
      <w:iCs/>
      <w:color w:val="2F5496" w:themeColor="accent1" w:themeShade="BF"/>
      <w:sz w:val="24"/>
      <w:szCs w:val="24"/>
      <w:lang w:val="lt-LT" w:eastAsia="lt-LT"/>
    </w:rPr>
  </w:style>
  <w:style w:type="paragraph" w:styleId="IntenseQuote">
    <w:name w:val="Intense Quote"/>
    <w:basedOn w:val="Normal"/>
    <w:next w:val="Normal"/>
    <w:link w:val="IntenseQuoteChar"/>
    <w:uiPriority w:val="30"/>
    <w:qFormat/>
    <w:rsid w:val="008834E1"/>
    <w:pPr>
      <w:pBdr>
        <w:top w:val="single" w:sz="4" w:space="10" w:color="2F5496" w:themeColor="accent1" w:themeShade="BF"/>
        <w:bottom w:val="single" w:sz="4" w:space="10" w:color="2F5496" w:themeColor="accent1" w:themeShade="BF"/>
      </w:pBdr>
      <w:suppressAutoHyphens/>
      <w:spacing w:before="360" w:after="360" w:line="240" w:lineRule="auto"/>
      <w:ind w:left="864" w:right="864"/>
      <w:jc w:val="center"/>
    </w:pPr>
    <w:rPr>
      <w:rFonts w:ascii="Times New Roman" w:eastAsia="Times New Roman" w:hAnsi="Times New Roman" w:cs="Times New Roman"/>
      <w:i/>
      <w:iCs/>
      <w:color w:val="2F5496" w:themeColor="accent1" w:themeShade="BF"/>
      <w:sz w:val="24"/>
      <w:szCs w:val="24"/>
      <w:lang w:val="lt-LT" w:eastAsia="lt-LT"/>
    </w:rPr>
  </w:style>
  <w:style w:type="character" w:customStyle="1" w:styleId="BodyTextChar">
    <w:name w:val="Body Text Char"/>
    <w:basedOn w:val="DefaultParagraphFont"/>
    <w:link w:val="BodyText"/>
    <w:uiPriority w:val="1"/>
    <w:rsid w:val="008834E1"/>
    <w:rPr>
      <w:rFonts w:ascii="Times New Roman" w:eastAsia="Times New Roman" w:hAnsi="Times New Roman" w:cs="Times New Roman"/>
      <w:sz w:val="24"/>
      <w:szCs w:val="24"/>
      <w:lang w:val="lt-LT" w:eastAsia="lt-LT"/>
    </w:rPr>
  </w:style>
  <w:style w:type="paragraph" w:styleId="BodyText">
    <w:name w:val="Body Text"/>
    <w:basedOn w:val="Normal"/>
    <w:link w:val="BodyTextChar"/>
    <w:uiPriority w:val="1"/>
    <w:qFormat/>
    <w:rsid w:val="008834E1"/>
    <w:pPr>
      <w:suppressAutoHyphens/>
      <w:spacing w:after="120" w:line="240" w:lineRule="auto"/>
    </w:pPr>
    <w:rPr>
      <w:rFonts w:ascii="Times New Roman" w:eastAsia="Times New Roman" w:hAnsi="Times New Roman" w:cs="Times New Roman"/>
      <w:sz w:val="24"/>
      <w:szCs w:val="24"/>
      <w:lang w:val="lt-LT" w:eastAsia="lt-LT"/>
    </w:rPr>
  </w:style>
  <w:style w:type="character" w:customStyle="1" w:styleId="HTMLPreformattedChar">
    <w:name w:val="HTML Preformatted Char"/>
    <w:basedOn w:val="DefaultParagraphFont"/>
    <w:link w:val="HTMLPreformatted"/>
    <w:uiPriority w:val="99"/>
    <w:rsid w:val="008834E1"/>
    <w:rPr>
      <w:rFonts w:ascii="Courier New" w:eastAsia="Times New Roman" w:hAnsi="Courier New" w:cs="Courier New"/>
      <w:sz w:val="20"/>
      <w:szCs w:val="20"/>
      <w:lang w:val="lt-LT" w:eastAsia="lt-LT"/>
    </w:rPr>
  </w:style>
  <w:style w:type="paragraph" w:styleId="HTMLPreformatted">
    <w:name w:val="HTML Preformatted"/>
    <w:basedOn w:val="Normal"/>
    <w:link w:val="HTMLPreformattedChar"/>
    <w:uiPriority w:val="99"/>
    <w:rsid w:val="00883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val="lt-LT" w:eastAsia="lt-LT"/>
    </w:rPr>
  </w:style>
  <w:style w:type="character" w:customStyle="1" w:styleId="HeaderChar">
    <w:name w:val="Header Char"/>
    <w:basedOn w:val="DefaultParagraphFont"/>
    <w:link w:val="Header"/>
    <w:uiPriority w:val="99"/>
    <w:rsid w:val="008834E1"/>
    <w:rPr>
      <w:rFonts w:ascii="Times New Roman" w:eastAsia="Times New Roman" w:hAnsi="Times New Roman" w:cs="Times New Roman"/>
      <w:sz w:val="24"/>
      <w:szCs w:val="24"/>
      <w:lang w:val="lt-LT" w:eastAsia="lt-LT"/>
    </w:rPr>
  </w:style>
  <w:style w:type="paragraph" w:styleId="Header">
    <w:name w:val="header"/>
    <w:basedOn w:val="Normal"/>
    <w:link w:val="HeaderChar"/>
    <w:uiPriority w:val="99"/>
    <w:rsid w:val="008834E1"/>
    <w:pPr>
      <w:tabs>
        <w:tab w:val="center" w:pos="4819"/>
        <w:tab w:val="right" w:pos="9638"/>
      </w:tabs>
      <w:suppressAutoHyphen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uiPriority w:val="99"/>
    <w:rsid w:val="008834E1"/>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rsid w:val="008834E1"/>
    <w:pPr>
      <w:tabs>
        <w:tab w:val="center" w:pos="4819"/>
        <w:tab w:val="right" w:pos="9638"/>
      </w:tabs>
      <w:suppressAutoHyphens/>
      <w:spacing w:after="0" w:line="240" w:lineRule="auto"/>
    </w:pPr>
    <w:rPr>
      <w:rFonts w:ascii="Times New Roman" w:eastAsia="Times New Roman" w:hAnsi="Times New Roman" w:cs="Times New Roman"/>
      <w:sz w:val="24"/>
      <w:szCs w:val="24"/>
      <w:lang w:val="lt-LT" w:eastAsia="lt-LT"/>
    </w:rPr>
  </w:style>
  <w:style w:type="character" w:customStyle="1" w:styleId="BodyTextIndentChar">
    <w:name w:val="Body Text Indent Char"/>
    <w:basedOn w:val="DefaultParagraphFont"/>
    <w:link w:val="BodyTextIndent"/>
    <w:uiPriority w:val="99"/>
    <w:rsid w:val="008834E1"/>
    <w:rPr>
      <w:rFonts w:ascii="Times New Roman" w:eastAsia="Times New Roman" w:hAnsi="Times New Roman" w:cs="Times New Roman"/>
      <w:sz w:val="24"/>
      <w:szCs w:val="24"/>
      <w:lang w:val="lt-LT" w:eastAsia="lt-LT"/>
    </w:rPr>
  </w:style>
  <w:style w:type="paragraph" w:styleId="BodyTextIndent">
    <w:name w:val="Body Text Indent"/>
    <w:basedOn w:val="Normal"/>
    <w:link w:val="BodyTextIndentChar"/>
    <w:uiPriority w:val="99"/>
    <w:rsid w:val="008834E1"/>
    <w:pPr>
      <w:suppressAutoHyphens/>
      <w:spacing w:after="120" w:line="240" w:lineRule="auto"/>
      <w:ind w:left="283"/>
    </w:pPr>
    <w:rPr>
      <w:rFonts w:ascii="Times New Roman" w:eastAsia="Times New Roman" w:hAnsi="Times New Roman" w:cs="Times New Roman"/>
      <w:sz w:val="24"/>
      <w:szCs w:val="24"/>
      <w:lang w:val="lt-LT" w:eastAsia="lt-LT"/>
    </w:rPr>
  </w:style>
  <w:style w:type="character" w:customStyle="1" w:styleId="BalloonTextChar">
    <w:name w:val="Balloon Text Char"/>
    <w:basedOn w:val="DefaultParagraphFont"/>
    <w:link w:val="BalloonText"/>
    <w:uiPriority w:val="99"/>
    <w:rsid w:val="008834E1"/>
    <w:rPr>
      <w:rFonts w:ascii="Tahoma" w:eastAsia="Times New Roman" w:hAnsi="Tahoma" w:cs="Tahoma"/>
      <w:sz w:val="16"/>
      <w:szCs w:val="16"/>
      <w:lang w:val="lt-LT"/>
    </w:rPr>
  </w:style>
  <w:style w:type="paragraph" w:styleId="BalloonText">
    <w:name w:val="Balloon Text"/>
    <w:basedOn w:val="Normal"/>
    <w:link w:val="BalloonTextChar"/>
    <w:uiPriority w:val="99"/>
    <w:rsid w:val="008834E1"/>
    <w:pPr>
      <w:spacing w:after="0" w:line="240" w:lineRule="auto"/>
    </w:pPr>
    <w:rPr>
      <w:rFonts w:ascii="Tahoma" w:eastAsia="Times New Roman" w:hAnsi="Tahoma" w:cs="Tahoma"/>
      <w:sz w:val="16"/>
      <w:szCs w:val="16"/>
      <w:lang w:val="lt-LT"/>
    </w:rPr>
  </w:style>
  <w:style w:type="character" w:customStyle="1" w:styleId="CommentTextChar">
    <w:name w:val="Comment Text Char"/>
    <w:basedOn w:val="DefaultParagraphFont"/>
    <w:link w:val="CommentText"/>
    <w:uiPriority w:val="99"/>
    <w:rsid w:val="008834E1"/>
    <w:rPr>
      <w:rFonts w:ascii="Times New Roman" w:eastAsia="Times New Roman" w:hAnsi="Times New Roman" w:cs="Times New Roman"/>
      <w:sz w:val="20"/>
      <w:szCs w:val="20"/>
      <w:lang w:val="lt-LT"/>
    </w:rPr>
  </w:style>
  <w:style w:type="paragraph" w:styleId="CommentText">
    <w:name w:val="annotation text"/>
    <w:basedOn w:val="Normal"/>
    <w:link w:val="CommentTextChar"/>
    <w:uiPriority w:val="99"/>
    <w:unhideWhenUsed/>
    <w:rsid w:val="008834E1"/>
    <w:pPr>
      <w:spacing w:after="0" w:line="240" w:lineRule="auto"/>
    </w:pPr>
    <w:rPr>
      <w:rFonts w:ascii="Times New Roman" w:eastAsia="Times New Roman" w:hAnsi="Times New Roman" w:cs="Times New Roman"/>
      <w:sz w:val="20"/>
      <w:szCs w:val="20"/>
      <w:lang w:val="lt-LT"/>
    </w:rPr>
  </w:style>
  <w:style w:type="character" w:customStyle="1" w:styleId="yrbpuc">
    <w:name w:val="yrbpuc"/>
    <w:basedOn w:val="DefaultParagraphFont"/>
    <w:rsid w:val="008834E1"/>
  </w:style>
  <w:style w:type="character" w:styleId="Emphasis">
    <w:name w:val="Emphasis"/>
    <w:basedOn w:val="DefaultParagraphFont"/>
    <w:uiPriority w:val="20"/>
    <w:qFormat/>
    <w:rsid w:val="008834E1"/>
    <w:rPr>
      <w:i/>
      <w:iCs/>
    </w:rPr>
  </w:style>
  <w:style w:type="character" w:styleId="Hyperlink">
    <w:name w:val="Hyperlink"/>
    <w:basedOn w:val="DefaultParagraphFont"/>
    <w:uiPriority w:val="99"/>
    <w:unhideWhenUsed/>
    <w:rsid w:val="009F4054"/>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781918720">
      <w:bodyDiv w:val="1"/>
      <w:marLeft w:val="0"/>
      <w:marRight w:val="0"/>
      <w:marTop w:val="0"/>
      <w:marBottom w:val="0"/>
      <w:divBdr>
        <w:top w:val="none" w:sz="0" w:space="0" w:color="auto"/>
        <w:left w:val="none" w:sz="0" w:space="0" w:color="auto"/>
        <w:bottom w:val="none" w:sz="0" w:space="0" w:color="auto"/>
        <w:right w:val="none" w:sz="0" w:space="0" w:color="auto"/>
      </w:divBdr>
      <w:divsChild>
        <w:div w:id="1631550851">
          <w:marLeft w:val="0"/>
          <w:marRight w:val="0"/>
          <w:marTop w:val="0"/>
          <w:marBottom w:val="0"/>
          <w:divBdr>
            <w:top w:val="none" w:sz="0" w:space="0" w:color="auto"/>
            <w:left w:val="none" w:sz="0" w:space="0" w:color="auto"/>
            <w:bottom w:val="none" w:sz="0" w:space="0" w:color="auto"/>
            <w:right w:val="none" w:sz="0" w:space="0" w:color="auto"/>
          </w:divBdr>
          <w:divsChild>
            <w:div w:id="35049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abaresmokykla.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abaresmokykla.lt" TargetMode="External"/><Relationship Id="rId4" Type="http://schemas.openxmlformats.org/officeDocument/2006/relationships/webSettings" Target="webSettings.xml"/><Relationship Id="rId9" Type="http://schemas.openxmlformats.org/officeDocument/2006/relationships/hyperlink" Target="http://www.pabaresmokykla.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9FC56-0AB3-45F9-8587-DCC4FA2F8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7263</Words>
  <Characters>41401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48567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Ana</cp:lastModifiedBy>
  <cp:revision>17</cp:revision>
  <cp:lastPrinted>2025-09-08T09:32:00Z</cp:lastPrinted>
  <dcterms:created xsi:type="dcterms:W3CDTF">2025-08-28T05:57:00Z</dcterms:created>
  <dcterms:modified xsi:type="dcterms:W3CDTF">2025-09-24T11:44:00Z</dcterms:modified>
</cp:coreProperties>
</file>